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6C70" w14:textId="358B9983" w:rsidR="00BD453A" w:rsidRPr="000D0697" w:rsidRDefault="00BD453A" w:rsidP="00BD453A">
      <w:pPr>
        <w:rPr>
          <w:rFonts w:asciiTheme="majorHAnsi" w:hAnsiTheme="majorHAnsi" w:cstheme="majorHAnsi"/>
          <w:sz w:val="22"/>
          <w:szCs w:val="22"/>
        </w:rPr>
      </w:pPr>
      <w:r w:rsidRPr="00BD453A">
        <w:rPr>
          <w:rFonts w:asciiTheme="majorHAnsi" w:hAnsiTheme="majorHAnsi" w:cstheme="majorHAnsi"/>
          <w:sz w:val="22"/>
          <w:szCs w:val="22"/>
        </w:rPr>
        <w:t xml:space="preserve">Le </w:t>
      </w:r>
      <w:r w:rsidR="000D0697" w:rsidRPr="000D0697">
        <w:rPr>
          <w:rFonts w:asciiTheme="majorHAnsi" w:hAnsiTheme="majorHAnsi" w:cstheme="majorHAnsi"/>
          <w:sz w:val="22"/>
          <w:szCs w:val="22"/>
        </w:rPr>
        <w:t xml:space="preserve">département </w:t>
      </w:r>
      <w:r w:rsidR="009C1BE7">
        <w:rPr>
          <w:rFonts w:asciiTheme="majorHAnsi" w:hAnsiTheme="majorHAnsi" w:cstheme="majorHAnsi"/>
          <w:sz w:val="22"/>
          <w:szCs w:val="22"/>
        </w:rPr>
        <w:t>Génie Mécanique et Productique</w:t>
      </w:r>
      <w:r w:rsidR="000D0697" w:rsidRPr="000D0697">
        <w:rPr>
          <w:rFonts w:asciiTheme="majorHAnsi" w:hAnsiTheme="majorHAnsi" w:cstheme="majorHAnsi"/>
          <w:sz w:val="22"/>
          <w:szCs w:val="22"/>
        </w:rPr>
        <w:t xml:space="preserve"> site Villeurbanne </w:t>
      </w:r>
      <w:r w:rsidR="009C1BE7">
        <w:rPr>
          <w:rFonts w:asciiTheme="majorHAnsi" w:hAnsiTheme="majorHAnsi" w:cstheme="majorHAnsi"/>
          <w:sz w:val="22"/>
          <w:szCs w:val="22"/>
        </w:rPr>
        <w:t>Gratte-Ciel</w:t>
      </w:r>
      <w:r w:rsidR="000D0697" w:rsidRPr="000D0697">
        <w:rPr>
          <w:rFonts w:asciiTheme="majorHAnsi" w:hAnsiTheme="majorHAnsi" w:cstheme="majorHAnsi"/>
          <w:sz w:val="22"/>
          <w:szCs w:val="22"/>
        </w:rPr>
        <w:t xml:space="preserve"> de l’IUT Lyon 1</w:t>
      </w:r>
      <w:r w:rsidR="009C0362" w:rsidRPr="000D0697">
        <w:rPr>
          <w:rFonts w:asciiTheme="majorHAnsi" w:hAnsiTheme="majorHAnsi" w:cstheme="majorHAnsi"/>
          <w:sz w:val="22"/>
          <w:szCs w:val="22"/>
        </w:rPr>
        <w:t xml:space="preserve"> </w:t>
      </w:r>
      <w:r w:rsidRPr="00BD453A">
        <w:rPr>
          <w:rFonts w:asciiTheme="majorHAnsi" w:hAnsiTheme="majorHAnsi" w:cstheme="majorHAnsi"/>
          <w:sz w:val="22"/>
          <w:szCs w:val="22"/>
        </w:rPr>
        <w:t xml:space="preserve">de l’université Claude Bernard Lyon 1 recherche un enseignant contractuel ou une enseignante contractuelle, pour mener </w:t>
      </w:r>
      <w:r w:rsidR="009C0362" w:rsidRPr="000D0697">
        <w:rPr>
          <w:rFonts w:asciiTheme="majorHAnsi" w:hAnsiTheme="majorHAnsi" w:cstheme="majorHAnsi"/>
          <w:sz w:val="22"/>
          <w:szCs w:val="22"/>
        </w:rPr>
        <w:t xml:space="preserve">des missions d’enseignement </w:t>
      </w:r>
      <w:r w:rsidR="000D0697">
        <w:rPr>
          <w:rFonts w:asciiTheme="majorHAnsi" w:hAnsiTheme="majorHAnsi" w:cstheme="majorHAnsi"/>
          <w:sz w:val="22"/>
          <w:szCs w:val="22"/>
        </w:rPr>
        <w:t xml:space="preserve">en </w:t>
      </w:r>
      <w:r w:rsidR="00EB3E43">
        <w:rPr>
          <w:rFonts w:asciiTheme="majorHAnsi" w:hAnsiTheme="majorHAnsi" w:cstheme="majorHAnsi"/>
          <w:sz w:val="22"/>
          <w:szCs w:val="22"/>
        </w:rPr>
        <w:t>sciences industrielles – conception mécanique</w:t>
      </w:r>
      <w:r w:rsidR="009C0362" w:rsidRPr="000D0697">
        <w:rPr>
          <w:rFonts w:asciiTheme="majorHAnsi" w:hAnsiTheme="majorHAnsi" w:cstheme="majorHAnsi"/>
          <w:sz w:val="22"/>
          <w:szCs w:val="22"/>
        </w:rPr>
        <w:t>.</w:t>
      </w:r>
    </w:p>
    <w:p w14:paraId="623EB107" w14:textId="6A34D46D" w:rsidR="00BD453A" w:rsidRPr="00BD453A" w:rsidRDefault="00BD453A" w:rsidP="00BD453A">
      <w:pPr>
        <w:rPr>
          <w:rFonts w:asciiTheme="majorHAnsi" w:hAnsiTheme="majorHAnsi" w:cstheme="majorHAnsi"/>
        </w:rPr>
      </w:pPr>
    </w:p>
    <w:p w14:paraId="79EA2B81" w14:textId="6AC50396" w:rsidR="00BD453A" w:rsidRPr="00BD453A" w:rsidRDefault="006E1F2F" w:rsidP="00BD453A">
      <w:pPr>
        <w:rPr>
          <w:rFonts w:asciiTheme="majorHAnsi" w:hAnsiTheme="majorHAnsi" w:cstheme="majorHAnsi"/>
          <w:b/>
          <w:u w:val="single"/>
        </w:rPr>
      </w:pPr>
      <w:r w:rsidRPr="006E1F2F">
        <w:rPr>
          <w:rFonts w:asciiTheme="majorHAnsi" w:hAnsiTheme="majorHAnsi" w:cstheme="majorHAnsi"/>
          <w:b/>
          <w:sz w:val="28"/>
          <w:szCs w:val="28"/>
          <w:u w:val="single"/>
        </w:rPr>
        <w:t>M</w:t>
      </w:r>
      <w:r>
        <w:rPr>
          <w:rFonts w:asciiTheme="majorHAnsi" w:hAnsiTheme="majorHAnsi" w:cstheme="majorHAnsi"/>
          <w:b/>
          <w:sz w:val="28"/>
          <w:szCs w:val="28"/>
          <w:u w:val="single"/>
        </w:rPr>
        <w:t>issions :</w:t>
      </w:r>
      <w:bookmarkStart w:id="0" w:name="_GoBack"/>
      <w:bookmarkEnd w:id="0"/>
    </w:p>
    <w:p w14:paraId="7EF69326" w14:textId="490EB870" w:rsidR="009C0362" w:rsidRPr="00EB3E43" w:rsidRDefault="000D0697" w:rsidP="00BD453A">
      <w:pPr>
        <w:pStyle w:val="Paragraphedeliste"/>
        <w:numPr>
          <w:ilvl w:val="0"/>
          <w:numId w:val="21"/>
        </w:numPr>
        <w:suppressAutoHyphens w:val="0"/>
        <w:spacing w:line="259" w:lineRule="auto"/>
        <w:ind w:left="284" w:hanging="284"/>
        <w:rPr>
          <w:rFonts w:asciiTheme="majorHAnsi" w:hAnsiTheme="majorHAnsi" w:cstheme="majorHAnsi"/>
          <w:sz w:val="22"/>
          <w:szCs w:val="22"/>
        </w:rPr>
      </w:pPr>
      <w:r>
        <w:rPr>
          <w:rFonts w:asciiTheme="majorHAnsi" w:hAnsiTheme="majorHAnsi" w:cstheme="majorHAnsi"/>
          <w:b/>
          <w:sz w:val="22"/>
          <w:szCs w:val="22"/>
        </w:rPr>
        <w:t>ENSEIGNEMENT : 192</w:t>
      </w:r>
      <w:r w:rsidR="00BD453A" w:rsidRPr="002A62C5">
        <w:rPr>
          <w:rFonts w:asciiTheme="majorHAnsi" w:hAnsiTheme="majorHAnsi" w:cstheme="majorHAnsi"/>
          <w:b/>
          <w:sz w:val="22"/>
          <w:szCs w:val="22"/>
        </w:rPr>
        <w:t>h ETD d’enseignement (CM/TD)</w:t>
      </w:r>
    </w:p>
    <w:p w14:paraId="59B18C68" w14:textId="5EAA8F74" w:rsidR="00EB3E43" w:rsidRPr="00EB3E43" w:rsidRDefault="00EB3E43" w:rsidP="00EB3E43">
      <w:pPr>
        <w:suppressAutoHyphens w:val="0"/>
        <w:jc w:val="both"/>
        <w:rPr>
          <w:rFonts w:asciiTheme="majorHAnsi" w:hAnsiTheme="majorHAnsi" w:cstheme="majorHAnsi"/>
          <w:sz w:val="20"/>
          <w:szCs w:val="20"/>
          <w:lang w:eastAsia="fr-FR"/>
        </w:rPr>
      </w:pPr>
      <w:r w:rsidRPr="00EB3E43">
        <w:rPr>
          <w:rFonts w:asciiTheme="majorHAnsi" w:hAnsiTheme="majorHAnsi" w:cstheme="majorHAnsi"/>
          <w:sz w:val="20"/>
          <w:szCs w:val="20"/>
          <w:lang w:eastAsia="fr-FR"/>
        </w:rPr>
        <w:t>Le département Génie Mécanique et Productique (GMP) de l’IUT Lyon1 accueille 900 étudiants, en BUT (</w:t>
      </w:r>
      <w:proofErr w:type="spellStart"/>
      <w:r w:rsidRPr="00EB3E43">
        <w:rPr>
          <w:rFonts w:asciiTheme="majorHAnsi" w:hAnsiTheme="majorHAnsi" w:cstheme="majorHAnsi"/>
          <w:sz w:val="20"/>
          <w:szCs w:val="20"/>
          <w:lang w:eastAsia="fr-FR"/>
        </w:rPr>
        <w:t>Bachelor</w:t>
      </w:r>
      <w:proofErr w:type="spellEnd"/>
      <w:r w:rsidRPr="00EB3E43">
        <w:rPr>
          <w:rFonts w:asciiTheme="majorHAnsi" w:hAnsiTheme="majorHAnsi" w:cstheme="majorHAnsi"/>
          <w:sz w:val="20"/>
          <w:szCs w:val="20"/>
          <w:lang w:eastAsia="fr-FR"/>
        </w:rPr>
        <w:t xml:space="preserve"> Universitaire de Technologie) GMP ainsi que dans 6 licences professionnelles, et compte environ 70 personnels permanents, dont 7 personnels administratifs et techniques. </w:t>
      </w:r>
    </w:p>
    <w:p w14:paraId="0B644A46" w14:textId="77777777" w:rsidR="00EB3E43" w:rsidRPr="00EB3E43" w:rsidRDefault="00EB3E43" w:rsidP="00EB3E43">
      <w:pPr>
        <w:suppressAutoHyphens w:val="0"/>
        <w:jc w:val="both"/>
        <w:rPr>
          <w:rFonts w:asciiTheme="majorHAnsi" w:hAnsiTheme="majorHAnsi" w:cstheme="majorHAnsi"/>
          <w:sz w:val="20"/>
          <w:szCs w:val="20"/>
          <w:lang w:eastAsia="fr-FR"/>
        </w:rPr>
      </w:pPr>
      <w:r w:rsidRPr="00EB3E43">
        <w:rPr>
          <w:rFonts w:asciiTheme="majorHAnsi" w:hAnsiTheme="majorHAnsi" w:cstheme="majorHAnsi"/>
          <w:sz w:val="20"/>
          <w:szCs w:val="20"/>
          <w:lang w:eastAsia="fr-FR"/>
        </w:rPr>
        <w:t xml:space="preserve">La personne recrutée rejoindra l’équipe conception mécanique du département, et interviendra principalement dans le tronc commun du BUT GMP, ainsi que dans les parcours dans lesquels l’équipe est fortement impliquée. Le candidat devra faire preuve d’une appétence pour la culture technologique, et, si certaines des compétences attendues pourront faire l’objet d’une formation (interne ou externe), la maitrise d’une ou plusieurs des compétences suivantes seraient vivement appréciées : </w:t>
      </w:r>
    </w:p>
    <w:p w14:paraId="218226C3" w14:textId="77777777" w:rsidR="00EB3E43" w:rsidRPr="00EB3E43" w:rsidRDefault="00EB3E43" w:rsidP="00EB3E43">
      <w:pPr>
        <w:numPr>
          <w:ilvl w:val="0"/>
          <w:numId w:val="28"/>
        </w:numPr>
        <w:suppressAutoHyphens w:val="0"/>
        <w:jc w:val="both"/>
        <w:rPr>
          <w:rFonts w:asciiTheme="majorHAnsi" w:hAnsiTheme="majorHAnsi" w:cstheme="majorHAnsi"/>
          <w:sz w:val="20"/>
          <w:szCs w:val="20"/>
          <w:lang w:eastAsia="fr-FR"/>
        </w:rPr>
      </w:pPr>
      <w:r w:rsidRPr="00EB3E43">
        <w:rPr>
          <w:rFonts w:asciiTheme="majorHAnsi" w:hAnsiTheme="majorHAnsi" w:cstheme="majorHAnsi"/>
          <w:sz w:val="20"/>
          <w:szCs w:val="20"/>
          <w:lang w:eastAsia="fr-FR"/>
        </w:rPr>
        <w:t xml:space="preserve">Choix et dimensionnement d’éléments mécaniques standards, </w:t>
      </w:r>
    </w:p>
    <w:p w14:paraId="1915DDAF" w14:textId="77777777" w:rsidR="00EB3E43" w:rsidRPr="00EB3E43" w:rsidRDefault="00EB3E43" w:rsidP="00EB3E43">
      <w:pPr>
        <w:numPr>
          <w:ilvl w:val="0"/>
          <w:numId w:val="28"/>
        </w:numPr>
        <w:suppressAutoHyphens w:val="0"/>
        <w:jc w:val="both"/>
        <w:rPr>
          <w:rFonts w:asciiTheme="majorHAnsi" w:hAnsiTheme="majorHAnsi" w:cstheme="majorHAnsi"/>
          <w:sz w:val="20"/>
          <w:szCs w:val="20"/>
          <w:lang w:eastAsia="fr-FR"/>
        </w:rPr>
      </w:pPr>
      <w:r w:rsidRPr="00EB3E43">
        <w:rPr>
          <w:rFonts w:asciiTheme="majorHAnsi" w:hAnsiTheme="majorHAnsi" w:cstheme="majorHAnsi"/>
          <w:sz w:val="20"/>
          <w:szCs w:val="20"/>
          <w:lang w:eastAsia="fr-FR"/>
        </w:rPr>
        <w:t xml:space="preserve">Culture générale technologique et industrielle, </w:t>
      </w:r>
    </w:p>
    <w:p w14:paraId="76E64A0E" w14:textId="77777777" w:rsidR="00EB3E43" w:rsidRPr="00EB3E43" w:rsidRDefault="00EB3E43" w:rsidP="00EB3E43">
      <w:pPr>
        <w:numPr>
          <w:ilvl w:val="0"/>
          <w:numId w:val="28"/>
        </w:numPr>
        <w:suppressAutoHyphens w:val="0"/>
        <w:jc w:val="both"/>
        <w:rPr>
          <w:rFonts w:asciiTheme="majorHAnsi" w:hAnsiTheme="majorHAnsi" w:cstheme="majorHAnsi"/>
          <w:sz w:val="20"/>
          <w:szCs w:val="20"/>
          <w:lang w:eastAsia="fr-FR"/>
        </w:rPr>
      </w:pPr>
      <w:r w:rsidRPr="00EB3E43">
        <w:rPr>
          <w:rFonts w:asciiTheme="majorHAnsi" w:hAnsiTheme="majorHAnsi" w:cstheme="majorHAnsi"/>
          <w:sz w:val="20"/>
          <w:szCs w:val="20"/>
          <w:lang w:eastAsia="fr-FR"/>
        </w:rPr>
        <w:t>Recherche de solutions techniques à partir d’un cahier des charges</w:t>
      </w:r>
    </w:p>
    <w:p w14:paraId="7BB3DFDC" w14:textId="77777777" w:rsidR="00EB3E43" w:rsidRPr="00EB3E43" w:rsidRDefault="00EB3E43" w:rsidP="00EB3E43">
      <w:pPr>
        <w:numPr>
          <w:ilvl w:val="0"/>
          <w:numId w:val="28"/>
        </w:numPr>
        <w:suppressAutoHyphens w:val="0"/>
        <w:jc w:val="both"/>
        <w:rPr>
          <w:rFonts w:asciiTheme="majorHAnsi" w:hAnsiTheme="majorHAnsi" w:cstheme="majorHAnsi"/>
          <w:sz w:val="20"/>
          <w:szCs w:val="20"/>
          <w:lang w:eastAsia="fr-FR"/>
        </w:rPr>
      </w:pPr>
      <w:r w:rsidRPr="00EB3E43">
        <w:rPr>
          <w:rFonts w:asciiTheme="majorHAnsi" w:hAnsiTheme="majorHAnsi" w:cstheme="majorHAnsi"/>
          <w:sz w:val="20"/>
          <w:szCs w:val="20"/>
          <w:lang w:eastAsia="fr-FR"/>
        </w:rPr>
        <w:t>Maitrise d’un logiciel de CAO</w:t>
      </w:r>
    </w:p>
    <w:p w14:paraId="3EA006F7" w14:textId="77777777" w:rsidR="00EB3E43" w:rsidRPr="00EB3E43" w:rsidRDefault="00EB3E43" w:rsidP="00EB3E43">
      <w:pPr>
        <w:numPr>
          <w:ilvl w:val="0"/>
          <w:numId w:val="28"/>
        </w:numPr>
        <w:suppressAutoHyphens w:val="0"/>
        <w:jc w:val="both"/>
        <w:rPr>
          <w:rFonts w:asciiTheme="majorHAnsi" w:hAnsiTheme="majorHAnsi" w:cstheme="majorHAnsi"/>
          <w:sz w:val="20"/>
          <w:szCs w:val="20"/>
          <w:lang w:eastAsia="fr-FR"/>
        </w:rPr>
      </w:pPr>
      <w:r w:rsidRPr="00EB3E43">
        <w:rPr>
          <w:rFonts w:asciiTheme="majorHAnsi" w:hAnsiTheme="majorHAnsi" w:cstheme="majorHAnsi"/>
          <w:sz w:val="20"/>
          <w:szCs w:val="20"/>
          <w:lang w:eastAsia="fr-FR"/>
        </w:rPr>
        <w:t>Gestion de la cotation ISO</w:t>
      </w:r>
    </w:p>
    <w:p w14:paraId="2A2F9399" w14:textId="64391029" w:rsidR="00EB3E43" w:rsidRPr="00EB3E43" w:rsidRDefault="00EB3E43" w:rsidP="00EB3E43">
      <w:pPr>
        <w:suppressAutoHyphens w:val="0"/>
        <w:jc w:val="both"/>
        <w:rPr>
          <w:rFonts w:asciiTheme="majorHAnsi" w:hAnsiTheme="majorHAnsi" w:cstheme="majorHAnsi"/>
          <w:sz w:val="20"/>
          <w:szCs w:val="20"/>
          <w:lang w:eastAsia="fr-FR"/>
        </w:rPr>
      </w:pPr>
      <w:r w:rsidRPr="00EB3E43">
        <w:rPr>
          <w:rFonts w:asciiTheme="majorHAnsi" w:hAnsiTheme="majorHAnsi" w:cstheme="majorHAnsi"/>
          <w:sz w:val="20"/>
          <w:szCs w:val="20"/>
          <w:lang w:eastAsia="fr-FR"/>
        </w:rPr>
        <w:t>Des compétences particulières dans les domaines de l’innovation, la virtualisation, d’</w:t>
      </w:r>
      <w:proofErr w:type="spellStart"/>
      <w:r w:rsidRPr="00EB3E43">
        <w:rPr>
          <w:rFonts w:asciiTheme="majorHAnsi" w:hAnsiTheme="majorHAnsi" w:cstheme="majorHAnsi"/>
          <w:sz w:val="20"/>
          <w:szCs w:val="20"/>
          <w:lang w:eastAsia="fr-FR"/>
        </w:rPr>
        <w:t>éco-conception</w:t>
      </w:r>
      <w:proofErr w:type="spellEnd"/>
      <w:r w:rsidRPr="00EB3E43">
        <w:rPr>
          <w:rFonts w:asciiTheme="majorHAnsi" w:hAnsiTheme="majorHAnsi" w:cstheme="majorHAnsi"/>
          <w:sz w:val="20"/>
          <w:szCs w:val="20"/>
          <w:lang w:eastAsia="fr-FR"/>
        </w:rPr>
        <w:t xml:space="preserve"> et simulation pour le développement de produits seront un plus pour la candidature.</w:t>
      </w:r>
    </w:p>
    <w:p w14:paraId="2D8B7054" w14:textId="08FB5EF3" w:rsidR="00EB3E43" w:rsidRPr="00EB3E43" w:rsidRDefault="00EB3E43" w:rsidP="00EB3E43">
      <w:pPr>
        <w:suppressAutoHyphens w:val="0"/>
        <w:jc w:val="both"/>
        <w:rPr>
          <w:rFonts w:asciiTheme="majorHAnsi" w:hAnsiTheme="majorHAnsi" w:cstheme="majorHAnsi"/>
          <w:sz w:val="20"/>
          <w:szCs w:val="20"/>
          <w:lang w:eastAsia="fr-FR"/>
        </w:rPr>
      </w:pPr>
      <w:r w:rsidRPr="00EB3E43">
        <w:rPr>
          <w:rFonts w:asciiTheme="majorHAnsi" w:hAnsiTheme="majorHAnsi" w:cstheme="majorHAnsi"/>
          <w:sz w:val="20"/>
          <w:szCs w:val="20"/>
          <w:lang w:eastAsia="fr-FR"/>
        </w:rPr>
        <w:t xml:space="preserve">Dans le contexte d’une approche par compétences et conformément au programme national du BUT GMP, une interaction forte avec les autres disciplines est nécessaire, notamment dans le cadre des SAE (Situation d’Apprentissage et d’Evaluation). Le candidat devra ainsi démontrer une volonté de travail en équipe. </w:t>
      </w:r>
    </w:p>
    <w:p w14:paraId="5961145D" w14:textId="77777777" w:rsidR="00EB3E43" w:rsidRPr="00EB3E43" w:rsidRDefault="00EB3E43" w:rsidP="00EB3E43">
      <w:pPr>
        <w:suppressAutoHyphens w:val="0"/>
        <w:jc w:val="both"/>
        <w:rPr>
          <w:rFonts w:asciiTheme="majorHAnsi" w:hAnsiTheme="majorHAnsi" w:cstheme="majorHAnsi"/>
          <w:sz w:val="20"/>
          <w:szCs w:val="20"/>
          <w:lang w:eastAsia="fr-FR"/>
        </w:rPr>
      </w:pPr>
      <w:r w:rsidRPr="00EB3E43">
        <w:rPr>
          <w:rFonts w:asciiTheme="majorHAnsi" w:hAnsiTheme="majorHAnsi" w:cstheme="majorHAnsi"/>
          <w:sz w:val="20"/>
          <w:szCs w:val="20"/>
          <w:lang w:eastAsia="fr-FR"/>
        </w:rPr>
        <w:t xml:space="preserve">La personne recrutée s’impliquera dans les autres activités pédagogiques pour le suivi (stage et alternance), la réussite, et l’insertion professionnelle des étudiants. </w:t>
      </w:r>
    </w:p>
    <w:p w14:paraId="5C790211" w14:textId="77777777" w:rsidR="00E12226" w:rsidRPr="00BD453A" w:rsidRDefault="00E12226" w:rsidP="00BD453A">
      <w:pPr>
        <w:rPr>
          <w:rFonts w:asciiTheme="majorHAnsi" w:hAnsiTheme="majorHAnsi" w:cstheme="majorHAnsi"/>
          <w:sz w:val="22"/>
          <w:szCs w:val="22"/>
        </w:rPr>
      </w:pPr>
    </w:p>
    <w:p w14:paraId="54780B85" w14:textId="6AE92291" w:rsidR="00BD453A" w:rsidRDefault="00BD453A" w:rsidP="00BD453A">
      <w:pPr>
        <w:rPr>
          <w:rFonts w:asciiTheme="majorHAnsi" w:hAnsiTheme="majorHAnsi" w:cstheme="majorHAnsi"/>
          <w:b/>
          <w:color w:val="FF0000"/>
          <w:sz w:val="22"/>
          <w:szCs w:val="22"/>
        </w:rPr>
      </w:pPr>
      <w:r w:rsidRPr="006E1F2F">
        <w:rPr>
          <w:rFonts w:asciiTheme="majorHAnsi" w:hAnsiTheme="majorHAnsi" w:cstheme="majorHAnsi"/>
          <w:b/>
          <w:sz w:val="28"/>
          <w:szCs w:val="28"/>
          <w:u w:val="single"/>
        </w:rPr>
        <w:t>Profil recherché</w:t>
      </w:r>
      <w:r w:rsidR="00E27187" w:rsidRPr="006E1F2F">
        <w:rPr>
          <w:rFonts w:asciiTheme="majorHAnsi" w:hAnsiTheme="majorHAnsi" w:cstheme="majorHAnsi"/>
          <w:b/>
          <w:sz w:val="28"/>
          <w:szCs w:val="28"/>
          <w:u w:val="single"/>
        </w:rPr>
        <w:t xml:space="preserve"> </w:t>
      </w:r>
    </w:p>
    <w:p w14:paraId="1C5ECAC1" w14:textId="77777777" w:rsidR="00E27187" w:rsidRPr="00BD453A" w:rsidRDefault="00E27187" w:rsidP="00BD453A">
      <w:pPr>
        <w:rPr>
          <w:rFonts w:asciiTheme="majorHAnsi" w:hAnsiTheme="majorHAnsi" w:cstheme="majorHAnsi"/>
          <w:b/>
          <w:sz w:val="22"/>
          <w:szCs w:val="22"/>
        </w:rPr>
      </w:pPr>
    </w:p>
    <w:p w14:paraId="7B9514FE" w14:textId="77777777" w:rsidR="00BD453A" w:rsidRPr="000D0697"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Exercer une activité professionnelle d’au moins 900</w:t>
      </w:r>
      <w:r w:rsidR="00EC3602" w:rsidRPr="000D0697">
        <w:rPr>
          <w:rFonts w:asciiTheme="majorHAnsi" w:hAnsiTheme="majorHAnsi" w:cstheme="majorHAnsi"/>
          <w:sz w:val="22"/>
          <w:szCs w:val="22"/>
        </w:rPr>
        <w:t>h</w:t>
      </w:r>
    </w:p>
    <w:p w14:paraId="21534E09" w14:textId="5F8ACD0C" w:rsidR="00BD453A" w:rsidRPr="000D0697" w:rsidRDefault="00BD453A" w:rsidP="00061A55">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 xml:space="preserve">Être titulaire d’un </w:t>
      </w:r>
      <w:r w:rsidRPr="000D0697">
        <w:rPr>
          <w:rFonts w:asciiTheme="majorHAnsi" w:hAnsiTheme="majorHAnsi" w:cstheme="majorHAnsi"/>
          <w:b/>
          <w:sz w:val="22"/>
          <w:szCs w:val="22"/>
          <w:u w:val="single"/>
        </w:rPr>
        <w:t>diplôme minimum Bac+</w:t>
      </w:r>
      <w:r w:rsidR="000D0697" w:rsidRPr="000D0697">
        <w:rPr>
          <w:rFonts w:asciiTheme="majorHAnsi" w:hAnsiTheme="majorHAnsi" w:cstheme="majorHAnsi"/>
          <w:b/>
          <w:sz w:val="22"/>
          <w:szCs w:val="22"/>
          <w:u w:val="single"/>
        </w:rPr>
        <w:t xml:space="preserve"> 3 </w:t>
      </w:r>
    </w:p>
    <w:p w14:paraId="13E56931" w14:textId="77777777" w:rsidR="00BD453A" w:rsidRPr="000D0697"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Expérience de formation ou d’enseignement appréciée</w:t>
      </w:r>
    </w:p>
    <w:p w14:paraId="63013FEF" w14:textId="77777777" w:rsidR="00BD453A" w:rsidRPr="000D0697" w:rsidRDefault="00BD453A" w:rsidP="00BD453A">
      <w:pPr>
        <w:pStyle w:val="Paragraphedeliste"/>
        <w:spacing w:after="160" w:line="259" w:lineRule="auto"/>
        <w:ind w:left="0"/>
        <w:rPr>
          <w:rFonts w:asciiTheme="majorHAnsi" w:hAnsiTheme="majorHAnsi" w:cstheme="majorHAnsi"/>
          <w:b/>
          <w:i/>
          <w:sz w:val="22"/>
          <w:szCs w:val="22"/>
          <w:lang w:eastAsia="fr-FR"/>
        </w:rPr>
      </w:pPr>
    </w:p>
    <w:p w14:paraId="73414341" w14:textId="5FC8998E" w:rsidR="00EB3E43" w:rsidRPr="00EB3E43" w:rsidRDefault="00BD453A" w:rsidP="00EB3E43">
      <w:pPr>
        <w:rPr>
          <w:rFonts w:ascii="Arial" w:hAnsi="Arial" w:cs="Arial"/>
          <w:sz w:val="20"/>
          <w:szCs w:val="20"/>
          <w:lang w:eastAsia="fr-FR"/>
        </w:rPr>
      </w:pPr>
      <w:r w:rsidRPr="00EC3602">
        <w:rPr>
          <w:rFonts w:asciiTheme="majorHAnsi" w:hAnsiTheme="majorHAnsi" w:cstheme="majorHAnsi"/>
          <w:b/>
          <w:i/>
          <w:sz w:val="22"/>
          <w:szCs w:val="22"/>
        </w:rPr>
        <w:t>Personnes à contacter :</w:t>
      </w:r>
      <w:r w:rsidRPr="00BD453A">
        <w:rPr>
          <w:rFonts w:asciiTheme="majorHAnsi" w:hAnsiTheme="majorHAnsi" w:cstheme="majorHAnsi"/>
          <w:b/>
          <w:i/>
          <w:sz w:val="22"/>
          <w:szCs w:val="22"/>
        </w:rPr>
        <w:t xml:space="preserve"> </w:t>
      </w:r>
      <w:r w:rsidR="00EB3E43" w:rsidRPr="00EB3E43">
        <w:rPr>
          <w:rFonts w:ascii="Arial" w:hAnsi="Arial" w:cs="Arial"/>
          <w:sz w:val="20"/>
          <w:szCs w:val="20"/>
          <w:lang w:eastAsia="fr-FR"/>
        </w:rPr>
        <w:t>M</w:t>
      </w:r>
      <w:r w:rsidR="00EB3E43">
        <w:rPr>
          <w:rFonts w:ascii="Arial" w:hAnsi="Arial" w:cs="Arial"/>
          <w:sz w:val="20"/>
          <w:szCs w:val="20"/>
          <w:lang w:eastAsia="fr-FR"/>
        </w:rPr>
        <w:t>athieu BARAUD</w:t>
      </w:r>
      <w:r w:rsidR="00EB3E43" w:rsidRPr="00EB3E43">
        <w:rPr>
          <w:rFonts w:ascii="Arial" w:hAnsi="Arial" w:cs="Arial"/>
          <w:sz w:val="20"/>
          <w:szCs w:val="20"/>
          <w:lang w:eastAsia="fr-FR"/>
        </w:rPr>
        <w:t>, responsable de l’équipe de conception mécanique, Mathieu.Baraud@univ-lyon1.fr</w:t>
      </w:r>
    </w:p>
    <w:p w14:paraId="293B3000" w14:textId="0116E923" w:rsidR="009C1BE7" w:rsidRPr="000D0697" w:rsidRDefault="009C1BE7" w:rsidP="009C1BE7">
      <w:pPr>
        <w:rPr>
          <w:rFonts w:asciiTheme="majorHAnsi" w:hAnsiTheme="majorHAnsi" w:cstheme="majorHAnsi"/>
          <w:sz w:val="22"/>
          <w:szCs w:val="22"/>
          <w:lang w:eastAsia="fr-FR"/>
        </w:rPr>
      </w:pPr>
    </w:p>
    <w:p w14:paraId="61DD52C4" w14:textId="77777777" w:rsidR="00EC3602" w:rsidRPr="00BB1622" w:rsidRDefault="00BB1622" w:rsidP="00BD453A">
      <w:pPr>
        <w:rPr>
          <w:rFonts w:asciiTheme="majorHAnsi" w:hAnsiTheme="majorHAnsi" w:cstheme="majorHAnsi"/>
          <w:b/>
          <w:sz w:val="28"/>
          <w:szCs w:val="28"/>
          <w:u w:val="single"/>
        </w:rPr>
      </w:pPr>
      <w:r w:rsidRPr="00BB1622">
        <w:rPr>
          <w:rFonts w:asciiTheme="majorHAnsi" w:hAnsiTheme="majorHAnsi" w:cstheme="majorHAnsi"/>
          <w:b/>
          <w:sz w:val="28"/>
          <w:szCs w:val="28"/>
          <w:u w:val="single"/>
        </w:rPr>
        <w:t>Spécificités du poste</w:t>
      </w:r>
      <w:r>
        <w:rPr>
          <w:rFonts w:asciiTheme="majorHAnsi" w:hAnsiTheme="majorHAnsi" w:cstheme="majorHAnsi"/>
          <w:b/>
          <w:sz w:val="28"/>
          <w:szCs w:val="28"/>
          <w:u w:val="single"/>
        </w:rPr>
        <w:t> :</w:t>
      </w:r>
    </w:p>
    <w:p w14:paraId="02BD1F5E" w14:textId="6EE28A83" w:rsidR="00BB1622" w:rsidRPr="00BD453A" w:rsidRDefault="00BB1622" w:rsidP="00BB1622">
      <w:pPr>
        <w:jc w:val="both"/>
        <w:rPr>
          <w:rFonts w:asciiTheme="majorHAnsi" w:hAnsiTheme="majorHAnsi" w:cstheme="majorHAnsi"/>
          <w:color w:val="FF0000"/>
          <w:sz w:val="22"/>
          <w:szCs w:val="22"/>
          <w:lang w:eastAsia="fr-FR"/>
        </w:rPr>
      </w:pPr>
      <w:r w:rsidRPr="00BD453A">
        <w:rPr>
          <w:rFonts w:asciiTheme="majorHAnsi" w:hAnsiTheme="majorHAnsi" w:cstheme="majorHAnsi"/>
          <w:b/>
          <w:sz w:val="22"/>
          <w:szCs w:val="22"/>
          <w:lang w:eastAsia="fr-FR"/>
        </w:rPr>
        <w:t>Poste à pourvoir à compter</w:t>
      </w:r>
      <w:r w:rsidRPr="00BD453A">
        <w:rPr>
          <w:rFonts w:asciiTheme="majorHAnsi" w:hAnsiTheme="majorHAnsi" w:cstheme="majorHAnsi"/>
          <w:b/>
          <w:i/>
          <w:sz w:val="22"/>
          <w:szCs w:val="22"/>
          <w:lang w:eastAsia="fr-FR"/>
        </w:rPr>
        <w:t xml:space="preserve"> </w:t>
      </w:r>
      <w:r w:rsidRPr="00BD453A">
        <w:rPr>
          <w:rFonts w:asciiTheme="majorHAnsi" w:hAnsiTheme="majorHAnsi" w:cstheme="majorHAnsi"/>
          <w:sz w:val="22"/>
          <w:szCs w:val="22"/>
          <w:lang w:eastAsia="fr-FR"/>
        </w:rPr>
        <w:t xml:space="preserve">du </w:t>
      </w:r>
      <w:r w:rsidR="000D0697">
        <w:rPr>
          <w:rFonts w:asciiTheme="majorHAnsi" w:hAnsiTheme="majorHAnsi" w:cstheme="majorHAnsi"/>
          <w:sz w:val="22"/>
          <w:szCs w:val="22"/>
          <w:lang w:eastAsia="fr-FR"/>
        </w:rPr>
        <w:t>01/09/2024</w:t>
      </w:r>
    </w:p>
    <w:p w14:paraId="2C691DC9" w14:textId="77777777" w:rsidR="00BD453A" w:rsidRPr="00BD453A" w:rsidRDefault="00BD453A" w:rsidP="00BD453A">
      <w:pPr>
        <w:rPr>
          <w:rFonts w:asciiTheme="majorHAnsi" w:hAnsiTheme="majorHAnsi" w:cstheme="majorHAnsi"/>
          <w:sz w:val="22"/>
          <w:szCs w:val="22"/>
        </w:rPr>
      </w:pPr>
      <w:r w:rsidRPr="00BD453A">
        <w:rPr>
          <w:rFonts w:asciiTheme="majorHAnsi" w:hAnsiTheme="majorHAnsi" w:cstheme="majorHAnsi"/>
          <w:b/>
          <w:sz w:val="22"/>
          <w:szCs w:val="22"/>
        </w:rPr>
        <w:t>Durée</w:t>
      </w:r>
      <w:r w:rsidRPr="00BD453A">
        <w:rPr>
          <w:rFonts w:asciiTheme="majorHAnsi" w:hAnsiTheme="majorHAnsi" w:cstheme="majorHAnsi"/>
          <w:sz w:val="22"/>
          <w:szCs w:val="22"/>
        </w:rPr>
        <w:t xml:space="preserve"> :</w:t>
      </w:r>
      <w:r w:rsidRPr="00BD453A">
        <w:rPr>
          <w:rFonts w:asciiTheme="majorHAnsi" w:hAnsiTheme="majorHAnsi" w:cstheme="majorHAnsi"/>
          <w:b/>
          <w:sz w:val="22"/>
          <w:szCs w:val="22"/>
        </w:rPr>
        <w:t xml:space="preserve"> </w:t>
      </w:r>
      <w:r w:rsidRPr="00BD453A">
        <w:rPr>
          <w:rFonts w:asciiTheme="majorHAnsi" w:hAnsiTheme="majorHAnsi" w:cstheme="majorHAnsi"/>
          <w:sz w:val="22"/>
          <w:szCs w:val="22"/>
        </w:rPr>
        <w:t>1 an avec possibilité de renouvellement</w:t>
      </w:r>
    </w:p>
    <w:p w14:paraId="57A86A2F" w14:textId="03E8C286" w:rsidR="00BD453A" w:rsidRPr="000D0697" w:rsidRDefault="00BD453A" w:rsidP="00BD453A">
      <w:pPr>
        <w:jc w:val="both"/>
        <w:rPr>
          <w:rFonts w:asciiTheme="majorHAnsi" w:hAnsiTheme="majorHAnsi" w:cstheme="majorHAnsi"/>
          <w:sz w:val="22"/>
          <w:szCs w:val="22"/>
          <w:lang w:eastAsia="fr-FR"/>
        </w:rPr>
      </w:pPr>
      <w:r w:rsidRPr="00BD453A">
        <w:rPr>
          <w:rFonts w:asciiTheme="majorHAnsi" w:hAnsiTheme="majorHAnsi" w:cstheme="majorHAnsi"/>
          <w:b/>
          <w:sz w:val="22"/>
          <w:szCs w:val="22"/>
          <w:lang w:eastAsia="fr-FR"/>
        </w:rPr>
        <w:t>Quotité de travail</w:t>
      </w:r>
      <w:r w:rsidRPr="00BD453A">
        <w:rPr>
          <w:rFonts w:asciiTheme="majorHAnsi" w:hAnsiTheme="majorHAnsi" w:cstheme="majorHAnsi"/>
          <w:sz w:val="22"/>
          <w:szCs w:val="22"/>
          <w:lang w:eastAsia="fr-FR"/>
        </w:rPr>
        <w:t xml:space="preserve"> : </w:t>
      </w:r>
      <w:r w:rsidRPr="000D0697">
        <w:rPr>
          <w:rFonts w:asciiTheme="majorHAnsi" w:hAnsiTheme="majorHAnsi" w:cstheme="majorHAnsi"/>
          <w:sz w:val="22"/>
          <w:szCs w:val="22"/>
          <w:lang w:eastAsia="fr-FR"/>
        </w:rPr>
        <w:t>temps incomplet (50%)</w:t>
      </w:r>
    </w:p>
    <w:p w14:paraId="72FE6676" w14:textId="60C648DE" w:rsidR="00BD453A" w:rsidRPr="000D0697" w:rsidRDefault="00BD453A" w:rsidP="00BD453A">
      <w:pPr>
        <w:spacing w:line="259" w:lineRule="auto"/>
        <w:rPr>
          <w:rFonts w:asciiTheme="majorHAnsi" w:eastAsiaTheme="minorHAnsi" w:hAnsiTheme="majorHAnsi" w:cstheme="majorHAnsi"/>
          <w:sz w:val="22"/>
          <w:szCs w:val="22"/>
          <w:lang w:eastAsia="en-US"/>
        </w:rPr>
      </w:pPr>
      <w:r w:rsidRPr="00BD453A">
        <w:rPr>
          <w:rFonts w:asciiTheme="majorHAnsi" w:hAnsiTheme="majorHAnsi" w:cstheme="majorHAnsi"/>
          <w:b/>
          <w:sz w:val="22"/>
          <w:szCs w:val="22"/>
          <w:lang w:eastAsia="fr-FR"/>
        </w:rPr>
        <w:t>Rémunération brute mensuelle </w:t>
      </w:r>
      <w:r w:rsidRPr="000D0697">
        <w:rPr>
          <w:rFonts w:asciiTheme="majorHAnsi" w:hAnsiTheme="majorHAnsi" w:cstheme="majorHAnsi"/>
          <w:b/>
          <w:sz w:val="22"/>
          <w:szCs w:val="22"/>
          <w:lang w:eastAsia="fr-FR"/>
        </w:rPr>
        <w:t xml:space="preserve">: </w:t>
      </w:r>
      <w:r w:rsidRPr="000D0697">
        <w:rPr>
          <w:rFonts w:asciiTheme="majorHAnsi" w:hAnsiTheme="majorHAnsi" w:cstheme="majorHAnsi"/>
          <w:sz w:val="22"/>
          <w:szCs w:val="22"/>
          <w:lang w:eastAsia="fr-FR"/>
        </w:rPr>
        <w:t xml:space="preserve">environ </w:t>
      </w:r>
      <w:r w:rsidR="00636EF6" w:rsidRPr="000D0697">
        <w:rPr>
          <w:rFonts w:asciiTheme="majorHAnsi" w:hAnsiTheme="majorHAnsi" w:cstheme="majorHAnsi"/>
          <w:sz w:val="22"/>
          <w:szCs w:val="22"/>
          <w:lang w:eastAsia="fr-FR"/>
        </w:rPr>
        <w:t>1 3</w:t>
      </w:r>
      <w:r w:rsidR="000D0697" w:rsidRPr="000D0697">
        <w:rPr>
          <w:rFonts w:asciiTheme="majorHAnsi" w:hAnsiTheme="majorHAnsi" w:cstheme="majorHAnsi"/>
          <w:sz w:val="22"/>
          <w:szCs w:val="22"/>
          <w:lang w:eastAsia="fr-FR"/>
        </w:rPr>
        <w:t xml:space="preserve">80€ </w:t>
      </w:r>
    </w:p>
    <w:p w14:paraId="367DA142" w14:textId="07C65622" w:rsidR="00BB1622" w:rsidRDefault="00BB1622" w:rsidP="00BD453A">
      <w:pPr>
        <w:jc w:val="both"/>
        <w:rPr>
          <w:rFonts w:asciiTheme="majorHAnsi" w:hAnsiTheme="majorHAnsi" w:cstheme="majorHAnsi"/>
          <w:b/>
          <w:i/>
          <w:sz w:val="22"/>
          <w:szCs w:val="22"/>
          <w:lang w:eastAsia="fr-FR"/>
        </w:rPr>
      </w:pPr>
    </w:p>
    <w:p w14:paraId="0CA02CF5" w14:textId="77777777" w:rsidR="00BB1622" w:rsidRPr="00BB1622" w:rsidRDefault="00BD453A" w:rsidP="00BB1622">
      <w:pPr>
        <w:rPr>
          <w:rFonts w:asciiTheme="majorHAnsi" w:hAnsiTheme="majorHAnsi" w:cstheme="majorHAnsi"/>
          <w:b/>
          <w:sz w:val="28"/>
          <w:szCs w:val="28"/>
          <w:u w:val="single"/>
        </w:rPr>
      </w:pPr>
      <w:r w:rsidRPr="00BB1622">
        <w:rPr>
          <w:rFonts w:asciiTheme="majorHAnsi" w:hAnsiTheme="majorHAnsi" w:cstheme="majorHAnsi"/>
          <w:b/>
          <w:sz w:val="28"/>
          <w:szCs w:val="28"/>
          <w:u w:val="single"/>
        </w:rPr>
        <w:t>Comment candidater</w:t>
      </w:r>
      <w:r w:rsidR="00BB1622" w:rsidRPr="00BB1622">
        <w:rPr>
          <w:rFonts w:asciiTheme="majorHAnsi" w:hAnsiTheme="majorHAnsi" w:cstheme="majorHAnsi"/>
          <w:b/>
          <w:sz w:val="28"/>
          <w:szCs w:val="28"/>
          <w:u w:val="single"/>
        </w:rPr>
        <w:t> :</w:t>
      </w:r>
    </w:p>
    <w:p w14:paraId="77E96D85" w14:textId="6F88AA33" w:rsidR="00BD453A" w:rsidRPr="00BD453A" w:rsidRDefault="00BB1622" w:rsidP="00BD453A">
      <w:pPr>
        <w:jc w:val="both"/>
        <w:rPr>
          <w:rFonts w:asciiTheme="majorHAnsi" w:hAnsiTheme="majorHAnsi" w:cstheme="majorHAnsi"/>
          <w:b/>
          <w:sz w:val="22"/>
          <w:szCs w:val="22"/>
          <w:lang w:eastAsia="fr-FR"/>
        </w:rPr>
      </w:pPr>
      <w:r>
        <w:rPr>
          <w:rFonts w:asciiTheme="majorHAnsi" w:hAnsiTheme="majorHAnsi" w:cstheme="majorHAnsi"/>
          <w:sz w:val="22"/>
          <w:szCs w:val="22"/>
          <w:lang w:eastAsia="fr-FR"/>
        </w:rPr>
        <w:t>C</w:t>
      </w:r>
      <w:r w:rsidR="00BD453A" w:rsidRPr="00BD453A">
        <w:rPr>
          <w:rFonts w:asciiTheme="majorHAnsi" w:hAnsiTheme="majorHAnsi" w:cstheme="majorHAnsi"/>
          <w:sz w:val="22"/>
          <w:szCs w:val="22"/>
          <w:lang w:eastAsia="fr-FR"/>
        </w:rPr>
        <w:t xml:space="preserve">onstituer un dossier </w:t>
      </w:r>
      <w:r w:rsidR="00BD453A" w:rsidRPr="000D0697">
        <w:rPr>
          <w:rFonts w:asciiTheme="majorHAnsi" w:hAnsiTheme="majorHAnsi" w:cstheme="majorHAnsi"/>
          <w:b/>
          <w:color w:val="0070C0"/>
          <w:sz w:val="22"/>
          <w:szCs w:val="22"/>
          <w:u w:val="single"/>
          <w:lang w:eastAsia="fr-FR"/>
        </w:rPr>
        <w:t>en version numérisée en un seul et même fichier formaté PDF</w:t>
      </w:r>
      <w:r w:rsidR="00BD453A" w:rsidRPr="00BD453A">
        <w:rPr>
          <w:rFonts w:asciiTheme="majorHAnsi" w:hAnsiTheme="majorHAnsi" w:cstheme="majorHAnsi"/>
          <w:sz w:val="22"/>
          <w:szCs w:val="22"/>
          <w:lang w:eastAsia="fr-FR"/>
        </w:rPr>
        <w:t xml:space="preserve"> à retourner au plus tard le </w:t>
      </w:r>
      <w:r w:rsidR="000D0697">
        <w:rPr>
          <w:rFonts w:asciiTheme="majorHAnsi" w:hAnsiTheme="majorHAnsi" w:cstheme="majorHAnsi"/>
          <w:b/>
          <w:sz w:val="22"/>
          <w:szCs w:val="22"/>
          <w:lang w:eastAsia="fr-FR"/>
        </w:rPr>
        <w:t xml:space="preserve">07/03/2024 </w:t>
      </w:r>
      <w:r w:rsidR="00EC3602">
        <w:rPr>
          <w:rFonts w:asciiTheme="majorHAnsi" w:hAnsiTheme="majorHAnsi" w:cstheme="majorHAnsi"/>
          <w:sz w:val="22"/>
          <w:szCs w:val="22"/>
          <w:lang w:eastAsia="fr-FR"/>
        </w:rPr>
        <w:t>à</w:t>
      </w:r>
      <w:r w:rsidR="00E27187">
        <w:rPr>
          <w:rFonts w:asciiTheme="majorHAnsi" w:hAnsiTheme="majorHAnsi" w:cstheme="majorHAnsi"/>
          <w:sz w:val="22"/>
          <w:szCs w:val="22"/>
          <w:lang w:eastAsia="fr-FR"/>
        </w:rPr>
        <w:t xml:space="preserve"> </w:t>
      </w:r>
      <w:r w:rsidR="000D0697">
        <w:rPr>
          <w:rFonts w:asciiTheme="majorHAnsi" w:hAnsiTheme="majorHAnsi" w:cstheme="majorHAnsi"/>
          <w:sz w:val="22"/>
          <w:szCs w:val="22"/>
          <w:lang w:eastAsia="fr-FR"/>
        </w:rPr>
        <w:t>iut.rh@univ-lyon1.fr</w:t>
      </w:r>
    </w:p>
    <w:p w14:paraId="511B8233" w14:textId="77777777" w:rsidR="00BD453A" w:rsidRPr="00BD453A" w:rsidRDefault="00BD453A" w:rsidP="00BD453A">
      <w:pPr>
        <w:jc w:val="both"/>
        <w:rPr>
          <w:rFonts w:asciiTheme="majorHAnsi" w:hAnsiTheme="majorHAnsi" w:cstheme="majorHAnsi"/>
          <w:b/>
          <w:i/>
          <w:sz w:val="22"/>
          <w:szCs w:val="22"/>
          <w:lang w:eastAsia="fr-FR"/>
        </w:rPr>
      </w:pPr>
    </w:p>
    <w:p w14:paraId="275EB42C" w14:textId="77777777" w:rsidR="00BD453A" w:rsidRDefault="00BD453A" w:rsidP="00BD453A">
      <w:pPr>
        <w:jc w:val="both"/>
        <w:rPr>
          <w:lang w:eastAsia="fr-FR"/>
        </w:rPr>
      </w:pPr>
      <w:r w:rsidRPr="005A0360">
        <w:rPr>
          <w:b/>
          <w:i/>
          <w:lang w:eastAsia="fr-FR"/>
        </w:rPr>
        <w:t>Composition du dossier</w:t>
      </w:r>
      <w:r>
        <w:rPr>
          <w:lang w:eastAsia="fr-FR"/>
        </w:rPr>
        <w:t xml:space="preserve"> : </w:t>
      </w:r>
    </w:p>
    <w:p w14:paraId="7732C70F" w14:textId="77777777" w:rsidR="00BD453A" w:rsidRPr="00331FCB" w:rsidRDefault="00BD453A" w:rsidP="00BD453A">
      <w:pPr>
        <w:pStyle w:val="Paragraphedeliste"/>
        <w:numPr>
          <w:ilvl w:val="0"/>
          <w:numId w:val="25"/>
        </w:numPr>
        <w:jc w:val="both"/>
        <w:rPr>
          <w:rFonts w:asciiTheme="majorHAnsi" w:hAnsiTheme="majorHAnsi" w:cstheme="majorHAnsi"/>
          <w:sz w:val="22"/>
          <w:szCs w:val="22"/>
          <w:lang w:eastAsia="fr-FR"/>
        </w:rPr>
      </w:pPr>
      <w:r w:rsidRPr="00331FCB">
        <w:rPr>
          <w:rFonts w:asciiTheme="majorHAnsi" w:hAnsiTheme="majorHAnsi" w:cstheme="majorHAnsi"/>
          <w:sz w:val="22"/>
          <w:szCs w:val="22"/>
          <w:lang w:eastAsia="fr-FR"/>
        </w:rPr>
        <w:t>CV</w:t>
      </w:r>
      <w:r w:rsidR="00937139">
        <w:rPr>
          <w:rFonts w:asciiTheme="majorHAnsi" w:hAnsiTheme="majorHAnsi" w:cstheme="majorHAnsi"/>
          <w:sz w:val="22"/>
          <w:szCs w:val="22"/>
          <w:lang w:eastAsia="fr-FR"/>
        </w:rPr>
        <w:t xml:space="preserve"> + lettre de motivation</w:t>
      </w:r>
    </w:p>
    <w:p w14:paraId="720B8ACC" w14:textId="77777777" w:rsidR="00BD453A" w:rsidRPr="00331FCB" w:rsidRDefault="00BD453A" w:rsidP="00BD453A">
      <w:pPr>
        <w:pStyle w:val="Paragraphedeliste"/>
        <w:numPr>
          <w:ilvl w:val="0"/>
          <w:numId w:val="25"/>
        </w:numPr>
        <w:jc w:val="both"/>
        <w:rPr>
          <w:rFonts w:asciiTheme="majorHAnsi" w:hAnsiTheme="majorHAnsi" w:cstheme="majorHAnsi"/>
          <w:sz w:val="22"/>
          <w:szCs w:val="22"/>
          <w:lang w:eastAsia="fr-FR"/>
        </w:rPr>
      </w:pPr>
      <w:r w:rsidRPr="00331FCB">
        <w:rPr>
          <w:rFonts w:asciiTheme="majorHAnsi" w:hAnsiTheme="majorHAnsi" w:cstheme="majorHAnsi"/>
          <w:sz w:val="22"/>
          <w:szCs w:val="22"/>
          <w:lang w:eastAsia="fr-FR"/>
        </w:rPr>
        <w:t>Copie de tous les diplômes</w:t>
      </w:r>
    </w:p>
    <w:p w14:paraId="3FD8BA28" w14:textId="77777777" w:rsidR="00331FCB" w:rsidRDefault="00BD453A" w:rsidP="00BD453A">
      <w:pPr>
        <w:pStyle w:val="Paragraphedeliste"/>
        <w:numPr>
          <w:ilvl w:val="0"/>
          <w:numId w:val="25"/>
        </w:numPr>
        <w:jc w:val="both"/>
        <w:rPr>
          <w:rFonts w:asciiTheme="majorHAnsi" w:hAnsiTheme="majorHAnsi" w:cstheme="majorHAnsi"/>
          <w:color w:val="FF0000"/>
          <w:sz w:val="22"/>
          <w:szCs w:val="22"/>
          <w:lang w:eastAsia="fr-FR"/>
        </w:rPr>
      </w:pPr>
      <w:r w:rsidRPr="00331FCB">
        <w:rPr>
          <w:rFonts w:asciiTheme="majorHAnsi" w:hAnsiTheme="majorHAnsi" w:cstheme="majorHAnsi"/>
          <w:sz w:val="22"/>
          <w:szCs w:val="22"/>
          <w:lang w:eastAsia="fr-FR"/>
        </w:rPr>
        <w:t>Attestation de l’employeur justifiant de l’activité professionnelle</w:t>
      </w:r>
    </w:p>
    <w:p w14:paraId="25405308" w14:textId="06BA5640" w:rsidR="00194D5B" w:rsidRPr="00EB3E43" w:rsidRDefault="00BD453A" w:rsidP="00EB3E43">
      <w:pPr>
        <w:numPr>
          <w:ilvl w:val="0"/>
          <w:numId w:val="26"/>
        </w:numPr>
        <w:suppressAutoHyphens w:val="0"/>
        <w:jc w:val="both"/>
      </w:pPr>
      <w:r w:rsidRPr="00331FCB">
        <w:rPr>
          <w:rFonts w:asciiTheme="majorHAnsi" w:hAnsiTheme="majorHAnsi" w:cstheme="majorHAnsi"/>
          <w:sz w:val="22"/>
          <w:szCs w:val="22"/>
          <w:lang w:eastAsia="fr-FR"/>
        </w:rPr>
        <w:t xml:space="preserve">Si </w:t>
      </w:r>
      <w:r w:rsidRPr="00331FCB">
        <w:rPr>
          <w:rFonts w:asciiTheme="majorHAnsi" w:hAnsiTheme="majorHAnsi" w:cstheme="majorHAnsi"/>
          <w:b/>
          <w:sz w:val="22"/>
          <w:szCs w:val="22"/>
          <w:lang w:eastAsia="fr-FR"/>
        </w:rPr>
        <w:t>micro entrepreneur</w:t>
      </w:r>
      <w:r w:rsidRPr="00331FCB">
        <w:rPr>
          <w:rFonts w:asciiTheme="majorHAnsi" w:hAnsiTheme="majorHAnsi" w:cstheme="majorHAnsi"/>
          <w:sz w:val="22"/>
          <w:szCs w:val="22"/>
          <w:lang w:eastAsia="fr-FR"/>
        </w:rPr>
        <w:t xml:space="preserve"> </w:t>
      </w:r>
      <w:r w:rsidR="009C0362">
        <w:rPr>
          <w:rFonts w:asciiTheme="majorHAnsi" w:hAnsiTheme="majorHAnsi" w:cstheme="majorHAnsi"/>
          <w:sz w:val="22"/>
          <w:szCs w:val="22"/>
          <w:lang w:eastAsia="fr-FR"/>
        </w:rPr>
        <w:t xml:space="preserve">ou </w:t>
      </w:r>
      <w:r w:rsidR="009C0362" w:rsidRPr="009C0362">
        <w:rPr>
          <w:rFonts w:asciiTheme="majorHAnsi" w:hAnsiTheme="majorHAnsi" w:cstheme="majorHAnsi"/>
          <w:b/>
          <w:sz w:val="22"/>
          <w:szCs w:val="22"/>
          <w:lang w:eastAsia="fr-FR"/>
        </w:rPr>
        <w:t>profession libérale</w:t>
      </w:r>
      <w:r w:rsidR="009C0362">
        <w:rPr>
          <w:rFonts w:asciiTheme="majorHAnsi" w:hAnsiTheme="majorHAnsi" w:cstheme="majorHAnsi"/>
          <w:sz w:val="22"/>
          <w:szCs w:val="22"/>
          <w:lang w:eastAsia="fr-FR"/>
        </w:rPr>
        <w:t xml:space="preserve"> </w:t>
      </w:r>
      <w:r w:rsidR="00331FCB">
        <w:rPr>
          <w:rFonts w:asciiTheme="majorHAnsi" w:hAnsiTheme="majorHAnsi" w:cstheme="majorHAnsi"/>
          <w:sz w:val="22"/>
          <w:szCs w:val="22"/>
          <w:lang w:eastAsia="fr-FR"/>
        </w:rPr>
        <w:t xml:space="preserve">justifier d’un </w:t>
      </w:r>
      <w:r w:rsidR="00331FCB" w:rsidRPr="00331FCB">
        <w:rPr>
          <w:rFonts w:asciiTheme="majorHAnsi" w:hAnsiTheme="majorHAnsi" w:cstheme="majorHAnsi"/>
          <w:b/>
          <w:sz w:val="22"/>
          <w:szCs w:val="22"/>
          <w:u w:val="single"/>
          <w:lang w:eastAsia="fr-FR"/>
        </w:rPr>
        <w:t xml:space="preserve">revenu minimum annuel de </w:t>
      </w:r>
      <w:r w:rsidR="00E27187">
        <w:rPr>
          <w:rFonts w:asciiTheme="majorHAnsi" w:hAnsiTheme="majorHAnsi" w:cstheme="majorHAnsi"/>
          <w:b/>
          <w:sz w:val="22"/>
          <w:szCs w:val="22"/>
          <w:u w:val="single"/>
          <w:lang w:eastAsia="fr-FR"/>
        </w:rPr>
        <w:t>14 </w:t>
      </w:r>
      <w:r w:rsidR="008B0E57">
        <w:rPr>
          <w:rFonts w:asciiTheme="majorHAnsi" w:hAnsiTheme="majorHAnsi" w:cstheme="majorHAnsi"/>
          <w:b/>
          <w:sz w:val="22"/>
          <w:szCs w:val="22"/>
          <w:u w:val="single"/>
          <w:lang w:eastAsia="fr-FR"/>
        </w:rPr>
        <w:t>628</w:t>
      </w:r>
      <w:r w:rsidR="00331FCB" w:rsidRPr="00331FCB">
        <w:rPr>
          <w:rFonts w:asciiTheme="majorHAnsi" w:hAnsiTheme="majorHAnsi" w:cstheme="majorHAnsi"/>
          <w:b/>
          <w:sz w:val="22"/>
          <w:szCs w:val="22"/>
          <w:u w:val="single"/>
          <w:lang w:eastAsia="fr-FR"/>
        </w:rPr>
        <w:t>€</w:t>
      </w:r>
      <w:r w:rsidR="00331FCB" w:rsidRPr="00331FCB">
        <w:rPr>
          <w:rFonts w:asciiTheme="majorHAnsi" w:hAnsiTheme="majorHAnsi" w:cstheme="majorHAnsi"/>
          <w:sz w:val="22"/>
          <w:szCs w:val="22"/>
          <w:u w:val="single"/>
          <w:lang w:eastAsia="fr-FR"/>
        </w:rPr>
        <w:t xml:space="preserve"> </w:t>
      </w:r>
      <w:r w:rsidR="00331FCB">
        <w:rPr>
          <w:rFonts w:asciiTheme="majorHAnsi" w:hAnsiTheme="majorHAnsi" w:cstheme="majorHAnsi"/>
          <w:sz w:val="22"/>
          <w:szCs w:val="22"/>
          <w:lang w:eastAsia="fr-FR"/>
        </w:rPr>
        <w:t>provenant de la micro entreprise</w:t>
      </w:r>
      <w:r w:rsidR="00396F37">
        <w:rPr>
          <w:rFonts w:asciiTheme="majorHAnsi" w:hAnsiTheme="majorHAnsi" w:cstheme="majorHAnsi"/>
          <w:sz w:val="22"/>
          <w:szCs w:val="22"/>
          <w:lang w:eastAsia="fr-FR"/>
        </w:rPr>
        <w:t xml:space="preserve"> ou de l’activité libérale</w:t>
      </w:r>
      <w:r w:rsidR="00331FCB">
        <w:rPr>
          <w:rFonts w:asciiTheme="majorHAnsi" w:hAnsiTheme="majorHAnsi" w:cstheme="majorHAnsi"/>
          <w:sz w:val="22"/>
          <w:szCs w:val="22"/>
          <w:lang w:eastAsia="fr-FR"/>
        </w:rPr>
        <w:t xml:space="preserve">, fournir les </w:t>
      </w:r>
      <w:r w:rsidR="00331FCB" w:rsidRPr="00E961B6">
        <w:rPr>
          <w:rFonts w:asciiTheme="majorHAnsi" w:hAnsiTheme="majorHAnsi" w:cstheme="majorHAnsi"/>
          <w:b/>
          <w:i/>
          <w:sz w:val="22"/>
          <w:szCs w:val="22"/>
          <w:lang w:eastAsia="fr-FR"/>
        </w:rPr>
        <w:t xml:space="preserve">3 derniers </w:t>
      </w:r>
      <w:r w:rsidR="009C0362" w:rsidRPr="00E961B6">
        <w:rPr>
          <w:rFonts w:asciiTheme="majorHAnsi" w:hAnsiTheme="majorHAnsi" w:cstheme="majorHAnsi"/>
          <w:b/>
          <w:i/>
          <w:sz w:val="22"/>
          <w:szCs w:val="22"/>
          <w:lang w:eastAsia="fr-FR"/>
        </w:rPr>
        <w:t>avis d’imposi</w:t>
      </w:r>
      <w:r w:rsidR="00E961B6" w:rsidRPr="00E961B6">
        <w:rPr>
          <w:rFonts w:asciiTheme="majorHAnsi" w:hAnsiTheme="majorHAnsi" w:cstheme="majorHAnsi"/>
          <w:b/>
          <w:i/>
          <w:sz w:val="22"/>
          <w:szCs w:val="22"/>
          <w:lang w:eastAsia="fr-FR"/>
        </w:rPr>
        <w:t>tion</w:t>
      </w:r>
      <w:r w:rsidR="00E961B6">
        <w:rPr>
          <w:rFonts w:asciiTheme="majorHAnsi" w:hAnsiTheme="majorHAnsi" w:cstheme="majorHAnsi"/>
          <w:sz w:val="22"/>
          <w:szCs w:val="22"/>
          <w:lang w:eastAsia="fr-FR"/>
        </w:rPr>
        <w:t xml:space="preserve"> sur le revenu ainsi que </w:t>
      </w:r>
      <w:r w:rsidR="00E961B6" w:rsidRPr="00E961B6">
        <w:rPr>
          <w:rFonts w:asciiTheme="majorHAnsi" w:hAnsiTheme="majorHAnsi" w:cstheme="majorHAnsi"/>
          <w:b/>
          <w:i/>
          <w:sz w:val="22"/>
          <w:szCs w:val="22"/>
          <w:lang w:eastAsia="fr-FR"/>
        </w:rPr>
        <w:t xml:space="preserve">l’extrait </w:t>
      </w:r>
      <w:proofErr w:type="spellStart"/>
      <w:r w:rsidR="00E961B6" w:rsidRPr="00E961B6">
        <w:rPr>
          <w:rFonts w:asciiTheme="majorHAnsi" w:hAnsiTheme="majorHAnsi" w:cstheme="majorHAnsi"/>
          <w:b/>
          <w:i/>
          <w:sz w:val="22"/>
          <w:szCs w:val="22"/>
          <w:lang w:eastAsia="fr-FR"/>
        </w:rPr>
        <w:t>Kbis</w:t>
      </w:r>
      <w:proofErr w:type="spellEnd"/>
      <w:r w:rsidR="00E961B6" w:rsidRPr="00E961B6">
        <w:rPr>
          <w:rFonts w:asciiTheme="majorHAnsi" w:hAnsiTheme="majorHAnsi" w:cstheme="majorHAnsi"/>
          <w:b/>
          <w:i/>
          <w:sz w:val="22"/>
          <w:szCs w:val="22"/>
          <w:lang w:eastAsia="fr-FR"/>
        </w:rPr>
        <w:t xml:space="preserve"> ou</w:t>
      </w:r>
      <w:r w:rsidR="00E961B6">
        <w:rPr>
          <w:rFonts w:asciiTheme="majorHAnsi" w:hAnsiTheme="majorHAnsi" w:cstheme="majorHAnsi"/>
          <w:b/>
          <w:i/>
          <w:sz w:val="22"/>
          <w:szCs w:val="22"/>
          <w:lang w:eastAsia="fr-FR"/>
        </w:rPr>
        <w:t xml:space="preserve"> le</w:t>
      </w:r>
      <w:r w:rsidR="00E961B6" w:rsidRPr="00E961B6">
        <w:rPr>
          <w:rFonts w:asciiTheme="majorHAnsi" w:hAnsiTheme="majorHAnsi" w:cstheme="majorHAnsi"/>
          <w:b/>
          <w:i/>
          <w:sz w:val="22"/>
          <w:szCs w:val="22"/>
          <w:lang w:eastAsia="fr-FR"/>
        </w:rPr>
        <w:t xml:space="preserve"> SIRENE</w:t>
      </w:r>
      <w:r w:rsidR="008C65C2">
        <w:rPr>
          <w:rFonts w:asciiTheme="majorHAnsi" w:hAnsiTheme="majorHAnsi" w:cstheme="majorHAnsi"/>
          <w:b/>
          <w:i/>
          <w:sz w:val="22"/>
          <w:szCs w:val="22"/>
          <w:lang w:eastAsia="fr-FR"/>
        </w:rPr>
        <w:t xml:space="preserve">. Pour les dirigeants : </w:t>
      </w:r>
      <w:r w:rsidR="008C65C2" w:rsidRPr="008C65C2">
        <w:rPr>
          <w:rFonts w:asciiTheme="majorHAnsi" w:hAnsiTheme="majorHAnsi" w:cstheme="majorHAnsi"/>
          <w:b/>
          <w:i/>
          <w:sz w:val="22"/>
          <w:szCs w:val="22"/>
          <w:u w:val="single"/>
          <w:lang w:eastAsia="fr-FR"/>
        </w:rPr>
        <w:t>en plus</w:t>
      </w:r>
      <w:r w:rsidR="008C65C2">
        <w:rPr>
          <w:rFonts w:asciiTheme="majorHAnsi" w:hAnsiTheme="majorHAnsi" w:cstheme="majorHAnsi"/>
          <w:b/>
          <w:i/>
          <w:sz w:val="22"/>
          <w:szCs w:val="22"/>
          <w:lang w:eastAsia="fr-FR"/>
        </w:rPr>
        <w:t xml:space="preserve"> les statuts de l’entreprise.</w:t>
      </w:r>
    </w:p>
    <w:sectPr w:rsidR="00194D5B" w:rsidRPr="00EB3E43" w:rsidSect="004A09FF">
      <w:footerReference w:type="default" r:id="rId8"/>
      <w:headerReference w:type="first" r:id="rId9"/>
      <w:pgSz w:w="11906" w:h="16838" w:code="9"/>
      <w:pgMar w:top="567"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1820" w14:textId="77777777" w:rsidR="00141544" w:rsidRDefault="00141544" w:rsidP="009467EA">
      <w:r>
        <w:separator/>
      </w:r>
    </w:p>
  </w:endnote>
  <w:endnote w:type="continuationSeparator" w:id="0">
    <w:p w14:paraId="56C3129E" w14:textId="77777777" w:rsidR="00141544" w:rsidRDefault="00141544" w:rsidP="009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2AA" w14:textId="77777777" w:rsidR="009467EA" w:rsidRDefault="003C4358">
    <w:pPr>
      <w:pStyle w:val="Pieddepage"/>
    </w:pPr>
    <w:r>
      <w:rPr>
        <w:noProof/>
        <w:lang w:eastAsia="fr-FR"/>
      </w:rPr>
      <mc:AlternateContent>
        <mc:Choice Requires="wpg">
          <w:drawing>
            <wp:anchor distT="0" distB="0" distL="114300" distR="114300" simplePos="0" relativeHeight="251656192" behindDoc="0" locked="0" layoutInCell="1" allowOverlap="1" wp14:anchorId="3D8624CE" wp14:editId="5E3ED8BD">
              <wp:simplePos x="0" y="0"/>
              <wp:positionH relativeFrom="column">
                <wp:posOffset>772</wp:posOffset>
              </wp:positionH>
              <wp:positionV relativeFrom="paragraph">
                <wp:posOffset>-545276</wp:posOffset>
              </wp:positionV>
              <wp:extent cx="6839585" cy="1033024"/>
              <wp:effectExtent l="0" t="0" r="0" b="0"/>
              <wp:wrapNone/>
              <wp:docPr id="16" name="Groupe 16"/>
              <wp:cNvGraphicFramePr/>
              <a:graphic xmlns:a="http://schemas.openxmlformats.org/drawingml/2006/main">
                <a:graphicData uri="http://schemas.microsoft.com/office/word/2010/wordprocessingGroup">
                  <wpg:wgp>
                    <wpg:cNvGrpSpPr/>
                    <wpg:grpSpPr>
                      <a:xfrm>
                        <a:off x="0" y="0"/>
                        <a:ext cx="6839585" cy="1033024"/>
                        <a:chOff x="0" y="0"/>
                        <a:chExt cx="6840000" cy="1033024"/>
                      </a:xfrm>
                    </wpg:grpSpPr>
                    <wps:wsp>
                      <wps:cNvPr id="15" name="Zone de texte 15"/>
                      <wps:cNvSpPr txBox="1"/>
                      <wps:spPr>
                        <a:xfrm>
                          <a:off x="0" y="197707"/>
                          <a:ext cx="6840000" cy="835317"/>
                        </a:xfrm>
                        <a:prstGeom prst="rect">
                          <a:avLst/>
                        </a:prstGeom>
                        <a:solidFill>
                          <a:srgbClr val="9D9694"/>
                        </a:solidFill>
                        <a:ln w="6350">
                          <a:noFill/>
                        </a:ln>
                      </wps:spPr>
                      <wps:txb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EB3E43" w:rsidP="003C4358">
                            <w:pPr>
                              <w:rPr>
                                <w:rFonts w:ascii="Verdana" w:hAnsi="Verdana"/>
                                <w:sz w:val="18"/>
                                <w:szCs w:val="18"/>
                              </w:rPr>
                            </w:pPr>
                            <w:hyperlink r:id="rId1"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e 12"/>
                      <wpg:cNvGrpSpPr/>
                      <wpg:grpSpPr>
                        <a:xfrm>
                          <a:off x="5410200" y="0"/>
                          <a:ext cx="1076325" cy="828000"/>
                          <a:chOff x="0" y="0"/>
                          <a:chExt cx="1076325" cy="828000"/>
                        </a:xfrm>
                      </wpg:grpSpPr>
                      <wpg:grpSp>
                        <wpg:cNvPr id="6" name="Groupe 6"/>
                        <wpg:cNvGrpSpPr/>
                        <wpg:grpSpPr>
                          <a:xfrm>
                            <a:off x="57150" y="0"/>
                            <a:ext cx="936000" cy="828000"/>
                            <a:chOff x="0" y="0"/>
                            <a:chExt cx="2447925" cy="2124075"/>
                          </a:xfrm>
                        </wpg:grpSpPr>
                        <wps:wsp>
                          <wps:cNvPr id="7" name="Zone de texte 7"/>
                          <wps:cNvSpPr txBox="1"/>
                          <wps:spPr>
                            <a:xfrm>
                              <a:off x="0" y="0"/>
                              <a:ext cx="1762124" cy="1752600"/>
                            </a:xfrm>
                            <a:prstGeom prst="rect">
                              <a:avLst/>
                            </a:prstGeom>
                            <a:solidFill>
                              <a:srgbClr val="E55323"/>
                            </a:solidFill>
                            <a:ln w="6350">
                              <a:noFill/>
                            </a:ln>
                          </wps:spPr>
                          <wps:txbx>
                            <w:txbxContent>
                              <w:p w14:paraId="0CCB8659"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762125" y="0"/>
                              <a:ext cx="685800" cy="2124075"/>
                            </a:xfrm>
                            <a:custGeom>
                              <a:avLst/>
                              <a:gdLst>
                                <a:gd name="connsiteX0" fmla="*/ 0 w 685800"/>
                                <a:gd name="connsiteY0" fmla="*/ 0 h 1752600"/>
                                <a:gd name="connsiteX1" fmla="*/ 685800 w 685800"/>
                                <a:gd name="connsiteY1" fmla="*/ 0 h 1752600"/>
                                <a:gd name="connsiteX2" fmla="*/ 685800 w 685800"/>
                                <a:gd name="connsiteY2" fmla="*/ 1752600 h 1752600"/>
                                <a:gd name="connsiteX3" fmla="*/ 0 w 685800"/>
                                <a:gd name="connsiteY3" fmla="*/ 1752600 h 1752600"/>
                                <a:gd name="connsiteX4" fmla="*/ 0 w 685800"/>
                                <a:gd name="connsiteY4" fmla="*/ 0 h 1752600"/>
                                <a:gd name="connsiteX0" fmla="*/ 0 w 685800"/>
                                <a:gd name="connsiteY0" fmla="*/ 0 h 2124075"/>
                                <a:gd name="connsiteX1" fmla="*/ 685800 w 685800"/>
                                <a:gd name="connsiteY1" fmla="*/ 0 h 2124075"/>
                                <a:gd name="connsiteX2" fmla="*/ 685800 w 685800"/>
                                <a:gd name="connsiteY2" fmla="*/ 2124075 h 2124075"/>
                                <a:gd name="connsiteX3" fmla="*/ 0 w 685800"/>
                                <a:gd name="connsiteY3" fmla="*/ 1752600 h 2124075"/>
                                <a:gd name="connsiteX4" fmla="*/ 0 w 685800"/>
                                <a:gd name="connsiteY4" fmla="*/ 0 h 2124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2124075">
                                  <a:moveTo>
                                    <a:pt x="0" y="0"/>
                                  </a:moveTo>
                                  <a:lnTo>
                                    <a:pt x="685800" y="0"/>
                                  </a:lnTo>
                                  <a:lnTo>
                                    <a:pt x="685800" y="2124075"/>
                                  </a:lnTo>
                                  <a:lnTo>
                                    <a:pt x="0" y="1752600"/>
                                  </a:lnTo>
                                  <a:lnTo>
                                    <a:pt x="0" y="0"/>
                                  </a:lnTo>
                                  <a:close/>
                                </a:path>
                              </a:pathLst>
                            </a:custGeom>
                            <a:solidFill>
                              <a:srgbClr val="D93415"/>
                            </a:solidFill>
                            <a:ln w="6350">
                              <a:noFill/>
                            </a:ln>
                          </wps:spPr>
                          <wps:txbx>
                            <w:txbxContent>
                              <w:p w14:paraId="1810591E"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Zone de texte 10"/>
                        <wps:cNvSpPr txBox="1"/>
                        <wps:spPr>
                          <a:xfrm>
                            <a:off x="0" y="19050"/>
                            <a:ext cx="1076325" cy="663652"/>
                          </a:xfrm>
                          <a:prstGeom prst="rect">
                            <a:avLst/>
                          </a:prstGeom>
                          <a:noFill/>
                          <a:ln w="6350">
                            <a:noFill/>
                          </a:ln>
                        </wps:spPr>
                        <wps:txbx>
                          <w:txbxContent>
                            <w:p w14:paraId="5B5CBF07"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D8624CE" id="Groupe 16" o:spid="_x0000_s1026" style="position:absolute;margin-left:.05pt;margin-top:-42.95pt;width:538.55pt;height:81.35pt;z-index:251656192;mso-height-relative:margin" coordsize="68400,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">
              <v:shapetype id="_x0000_t202" coordsize="21600,21600" o:spt="202" path="m,l,21600r21600,l21600,xe">
                <v:stroke joinstyle="miter"/>
                <v:path gradientshapeok="t" o:connecttype="rect"/>
              </v:shapetype>
              <v:shape id="Zone de texte 15" o:spid="_x0000_s1027" type="#_x0000_t202" style="position:absolute;top:1977;width:68400;height:8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" fillcolor="#9d9694" stroked="f" strokeweight=".5pt">
                <v:textbo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EB3E43" w:rsidP="003C4358">
                      <w:pPr>
                        <w:rPr>
                          <w:rFonts w:ascii="Verdana" w:hAnsi="Verdana"/>
                          <w:sz w:val="18"/>
                          <w:szCs w:val="18"/>
                        </w:rPr>
                      </w:pPr>
                      <w:hyperlink r:id="rId2"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v:textbox>
              </v:shape>
              <v:group id="Groupe 12" o:spid="_x0000_s1028" style="position:absolute;left:54102;width:10763;height:8280" coordsize="1076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6" o:spid="_x0000_s1029" style="position:absolute;left:571;width:9360;height:8280" coordsize="24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7" o:spid="_x0000_s1030" type="#_x0000_t202" style="position:absolute;width:1762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" fillcolor="#e55323" stroked="f" strokeweight=".5pt">
                    <v:textbox>
                      <w:txbxContent>
                        <w:p w14:paraId="0CCB8659" w14:textId="77777777" w:rsidR="009467EA" w:rsidRDefault="009467EA" w:rsidP="009467EA"/>
                      </w:txbxContent>
                    </v:textbox>
                  </v:shape>
                  <v:shape id="Zone de texte 8" o:spid="_x0000_s1031" style="position:absolute;left:17621;width:6858;height:21240;visibility:visible;mso-wrap-style:square;v-text-anchor:top" coordsize="685800,2124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" adj="-11796480,,5400" path="m,l685800,r,2124075l,1752600,,xe" fillcolor="#d93415" stroked="f" strokeweight=".5pt">
                    <v:stroke joinstyle="miter"/>
                    <v:formulas/>
                    <v:path arrowok="t" o:connecttype="custom" o:connectlocs="0,0;685800,0;685800,2124075;0,1752600;0,0" o:connectangles="0,0,0,0,0" textboxrect="0,0,685800,2124075"/>
                    <v:textbox>
                      <w:txbxContent>
                        <w:p w14:paraId="1810591E" w14:textId="77777777" w:rsidR="009467EA" w:rsidRDefault="009467EA" w:rsidP="009467EA"/>
                      </w:txbxContent>
                    </v:textbox>
                  </v:shape>
                </v:group>
                <v:shape id="Zone de texte 10" o:spid="_x0000_s1032" type="#_x0000_t202" style="position:absolute;top:190;width:10763;height: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B5CBF07" w14:textId="77777777" w:rsidR="009467EA" w:rsidRDefault="009467EA" w:rsidP="009467EA"/>
                    </w:txbxContent>
                  </v:textbox>
                </v:shape>
              </v:group>
            </v:group>
          </w:pict>
        </mc:Fallback>
      </mc:AlternateContent>
    </w:r>
    <w:r w:rsidR="0004767D">
      <w:rPr>
        <w:noProof/>
        <w:lang w:eastAsia="fr-FR"/>
      </w:rPr>
      <w:drawing>
        <wp:inline distT="0" distB="0" distL="0" distR="0" wp14:anchorId="2C0DA5B3" wp14:editId="229A921B">
          <wp:extent cx="361188" cy="361188"/>
          <wp:effectExtent l="0" t="0" r="127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Facebook-01.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1188" cy="361188"/>
                  </a:xfrm>
                  <a:prstGeom prst="rect">
                    <a:avLst/>
                  </a:prstGeom>
                </pic:spPr>
              </pic:pic>
            </a:graphicData>
          </a:graphic>
        </wp:inline>
      </w:drawing>
    </w:r>
    <w:r w:rsidR="00212B4D">
      <w:rPr>
        <w:noProof/>
        <w:lang w:eastAsia="fr-FR"/>
      </w:rPr>
      <mc:AlternateContent>
        <mc:Choice Requires="wps">
          <w:drawing>
            <wp:anchor distT="0" distB="0" distL="114300" distR="114300" simplePos="0" relativeHeight="251658240" behindDoc="0" locked="0" layoutInCell="1" allowOverlap="1" wp14:anchorId="1EE3D3A0" wp14:editId="253A7559">
              <wp:simplePos x="0" y="0"/>
              <wp:positionH relativeFrom="column">
                <wp:posOffset>5416868</wp:posOffset>
              </wp:positionH>
              <wp:positionV relativeFrom="paragraph">
                <wp:posOffset>-512762</wp:posOffset>
              </wp:positionV>
              <wp:extent cx="1023937" cy="509587"/>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023937" cy="509587"/>
                      </a:xfrm>
                      <a:prstGeom prst="rect">
                        <a:avLst/>
                      </a:prstGeom>
                      <a:noFill/>
                      <a:ln w="6350">
                        <a:noFill/>
                      </a:ln>
                    </wps:spPr>
                    <wps:txb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3D3A0" id="Zone de texte 14" o:spid="_x0000_s1033" type="#_x0000_t202" style="position:absolute;margin-left:426.55pt;margin-top:-40.35pt;width:80.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" filled="f" stroked="f" strokeweight=".5pt">
              <v:textbo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v:textbox>
            </v:shape>
          </w:pict>
        </mc:Fallback>
      </mc:AlternateContent>
    </w:r>
    <w:r w:rsidR="00212B4D">
      <w:t>–––</w:t>
    </w:r>
    <w:r w:rsidR="00B56A7B">
      <w:t>––</w:t>
    </w:r>
    <w:r w:rsidR="00212B4D">
      <w:t>–</w:t>
    </w:r>
    <w:r w:rsidR="002E5F3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1ADF" w14:textId="77777777" w:rsidR="00141544" w:rsidRDefault="00141544" w:rsidP="009467EA">
      <w:r>
        <w:separator/>
      </w:r>
    </w:p>
  </w:footnote>
  <w:footnote w:type="continuationSeparator" w:id="0">
    <w:p w14:paraId="118EDD24" w14:textId="77777777" w:rsidR="00141544" w:rsidRDefault="00141544" w:rsidP="009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6349" w14:textId="77777777" w:rsidR="00B0513C" w:rsidRDefault="00BA4B8C">
    <w:pPr>
      <w:pStyle w:val="En-tte"/>
    </w:pPr>
    <w:r>
      <w:rPr>
        <w:noProof/>
        <w:lang w:eastAsia="fr-FR"/>
      </w:rPr>
      <w:drawing>
        <wp:inline distT="0" distB="0" distL="0" distR="0" wp14:anchorId="4EB4911A" wp14:editId="002F6E03">
          <wp:extent cx="2389269" cy="737235"/>
          <wp:effectExtent l="0" t="0" r="0" b="571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rotWithShape="1">
                  <a:blip r:embed="rId2" cstate="print">
                    <a:extLst>
                      <a:ext uri="{28A0092B-C50C-407E-A947-70E740481C1C}">
                        <a14:useLocalDpi xmlns:a14="http://schemas.microsoft.com/office/drawing/2010/main" val="0"/>
                      </a:ext>
                    </a:extLst>
                  </a:blip>
                  <a:srcRect l="20930"/>
                  <a:stretch/>
                </pic:blipFill>
                <pic:spPr bwMode="auto">
                  <a:xfrm>
                    <a:off x="0" y="0"/>
                    <a:ext cx="2391064" cy="7377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FE8"/>
    <w:multiLevelType w:val="hybridMultilevel"/>
    <w:tmpl w:val="9BEE9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7F"/>
    <w:multiLevelType w:val="hybridMultilevel"/>
    <w:tmpl w:val="6B8A0826"/>
    <w:lvl w:ilvl="0" w:tplc="73ECB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2253A"/>
    <w:multiLevelType w:val="hybridMultilevel"/>
    <w:tmpl w:val="9D5ECADC"/>
    <w:lvl w:ilvl="0" w:tplc="2820A556">
      <w:start w:val="1"/>
      <w:numFmt w:val="decimal"/>
      <w:lvlText w:val="%1)"/>
      <w:lvlJc w:val="left"/>
      <w:pPr>
        <w:ind w:left="10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5D672C3"/>
    <w:multiLevelType w:val="hybridMultilevel"/>
    <w:tmpl w:val="009CC1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6D76219"/>
    <w:multiLevelType w:val="hybridMultilevel"/>
    <w:tmpl w:val="494C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1124C"/>
    <w:multiLevelType w:val="hybridMultilevel"/>
    <w:tmpl w:val="5D80848A"/>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3029B"/>
    <w:multiLevelType w:val="hybridMultilevel"/>
    <w:tmpl w:val="6840C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0276"/>
    <w:multiLevelType w:val="hybridMultilevel"/>
    <w:tmpl w:val="11CC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85304"/>
    <w:multiLevelType w:val="hybridMultilevel"/>
    <w:tmpl w:val="260A9F8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07072"/>
    <w:multiLevelType w:val="hybridMultilevel"/>
    <w:tmpl w:val="35F456C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9541D"/>
    <w:multiLevelType w:val="multilevel"/>
    <w:tmpl w:val="532AC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6861E8"/>
    <w:multiLevelType w:val="hybridMultilevel"/>
    <w:tmpl w:val="B0F65982"/>
    <w:lvl w:ilvl="0" w:tplc="339C7312">
      <w:numFmt w:val="bullet"/>
      <w:lvlText w:val="-"/>
      <w:lvlJc w:val="left"/>
      <w:pPr>
        <w:ind w:left="1440" w:hanging="360"/>
      </w:pPr>
      <w:rPr>
        <w:rFonts w:ascii="ArialMT-Identity-H" w:eastAsiaTheme="minorHAnsi" w:hAnsi="ArialMT-Identity-H" w:cs="ArialMT-Identity-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994CAF"/>
    <w:multiLevelType w:val="hybridMultilevel"/>
    <w:tmpl w:val="16029D70"/>
    <w:lvl w:ilvl="0" w:tplc="F0520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779E4"/>
    <w:multiLevelType w:val="hybridMultilevel"/>
    <w:tmpl w:val="DD406F18"/>
    <w:lvl w:ilvl="0" w:tplc="90929A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E8743A"/>
    <w:multiLevelType w:val="hybridMultilevel"/>
    <w:tmpl w:val="30F46C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53C6344"/>
    <w:multiLevelType w:val="hybridMultilevel"/>
    <w:tmpl w:val="5124585C"/>
    <w:lvl w:ilvl="0" w:tplc="957C1AD2">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ED32E5"/>
    <w:multiLevelType w:val="hybridMultilevel"/>
    <w:tmpl w:val="4B76409A"/>
    <w:lvl w:ilvl="0" w:tplc="349A4EE8">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93237FF"/>
    <w:multiLevelType w:val="hybridMultilevel"/>
    <w:tmpl w:val="D982DD3A"/>
    <w:lvl w:ilvl="0" w:tplc="C40EE4F6">
      <w:start w:val="1"/>
      <w:numFmt w:val="upperRoman"/>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257912"/>
    <w:multiLevelType w:val="multilevel"/>
    <w:tmpl w:val="3B102D04"/>
    <w:lvl w:ilvl="0">
      <w:start w:val="1"/>
      <w:numFmt w:val="bullet"/>
      <w:lvlText w:val="−"/>
      <w:lvlJc w:val="left"/>
      <w:pPr>
        <w:tabs>
          <w:tab w:val="num" w:pos="720"/>
        </w:tabs>
        <w:ind w:left="720" w:hanging="360"/>
      </w:pPr>
      <w:rPr>
        <w:rFonts w:ascii="MS Gothic" w:eastAsia="MS Gothic" w:hAnsi="MS Gothic" w:hint="eastAsia"/>
        <w:sz w:val="20"/>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720" w:hanging="360"/>
      </w:pPr>
      <w:rPr>
        <w:rFonts w:ascii="Symbol" w:hAnsi="Symbol" w:cs="Symbol" w:hint="default"/>
        <w:sz w:val="22"/>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580166F0"/>
    <w:multiLevelType w:val="hybridMultilevel"/>
    <w:tmpl w:val="A1EA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9C2842"/>
    <w:multiLevelType w:val="hybridMultilevel"/>
    <w:tmpl w:val="58481A3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2875E6"/>
    <w:multiLevelType w:val="hybridMultilevel"/>
    <w:tmpl w:val="82BCE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FD5BE4"/>
    <w:multiLevelType w:val="multilevel"/>
    <w:tmpl w:val="EA22A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F29564A"/>
    <w:multiLevelType w:val="multilevel"/>
    <w:tmpl w:val="24BC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92B9D"/>
    <w:multiLevelType w:val="hybridMultilevel"/>
    <w:tmpl w:val="F72257A8"/>
    <w:lvl w:ilvl="0" w:tplc="16B220E4">
      <w:start w:val="1"/>
      <w:numFmt w:val="upperLetter"/>
      <w:lvlText w:val="%1 - "/>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5" w15:restartNumberingAfterBreak="0">
    <w:nsid w:val="749301CF"/>
    <w:multiLevelType w:val="hybridMultilevel"/>
    <w:tmpl w:val="63CC131A"/>
    <w:lvl w:ilvl="0" w:tplc="8ADEF9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9D58B4"/>
    <w:multiLevelType w:val="hybridMultilevel"/>
    <w:tmpl w:val="775A1E0E"/>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6"/>
  </w:num>
  <w:num w:numId="4">
    <w:abstractNumId w:val="4"/>
  </w:num>
  <w:num w:numId="5">
    <w:abstractNumId w:val="7"/>
  </w:num>
  <w:num w:numId="6">
    <w:abstractNumId w:val="13"/>
  </w:num>
  <w:num w:numId="7">
    <w:abstractNumId w:val="11"/>
  </w:num>
  <w:num w:numId="8">
    <w:abstractNumId w:val="22"/>
  </w:num>
  <w:num w:numId="9">
    <w:abstractNumId w:val="18"/>
  </w:num>
  <w:num w:numId="10">
    <w:abstractNumId w:val="10"/>
  </w:num>
  <w:num w:numId="11">
    <w:abstractNumId w:val="1"/>
  </w:num>
  <w:num w:numId="12">
    <w:abstractNumId w:val="9"/>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12"/>
  </w:num>
  <w:num w:numId="18">
    <w:abstractNumId w:val="24"/>
  </w:num>
  <w:num w:numId="19">
    <w:abstractNumId w:val="19"/>
  </w:num>
  <w:num w:numId="20">
    <w:abstractNumId w:val="0"/>
  </w:num>
  <w:num w:numId="21">
    <w:abstractNumId w:val="20"/>
  </w:num>
  <w:num w:numId="22">
    <w:abstractNumId w:val="5"/>
  </w:num>
  <w:num w:numId="23">
    <w:abstractNumId w:val="8"/>
  </w:num>
  <w:num w:numId="24">
    <w:abstractNumId w:val="2"/>
  </w:num>
  <w:num w:numId="25">
    <w:abstractNumId w:val="26"/>
  </w:num>
  <w:num w:numId="26">
    <w:abstractNumId w:val="25"/>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EA"/>
    <w:rsid w:val="00046417"/>
    <w:rsid w:val="0004767D"/>
    <w:rsid w:val="00067668"/>
    <w:rsid w:val="0008123C"/>
    <w:rsid w:val="000C5BDF"/>
    <w:rsid w:val="000D0697"/>
    <w:rsid w:val="00141544"/>
    <w:rsid w:val="00194D5B"/>
    <w:rsid w:val="00196616"/>
    <w:rsid w:val="001A1C00"/>
    <w:rsid w:val="001C74BA"/>
    <w:rsid w:val="001D06F1"/>
    <w:rsid w:val="0021188C"/>
    <w:rsid w:val="00212B4D"/>
    <w:rsid w:val="002806FD"/>
    <w:rsid w:val="00294A15"/>
    <w:rsid w:val="002A3C44"/>
    <w:rsid w:val="002A62C5"/>
    <w:rsid w:val="002E5F3D"/>
    <w:rsid w:val="002F0F25"/>
    <w:rsid w:val="002F6523"/>
    <w:rsid w:val="00304F00"/>
    <w:rsid w:val="00325605"/>
    <w:rsid w:val="00331FCB"/>
    <w:rsid w:val="00353BCE"/>
    <w:rsid w:val="00364E9D"/>
    <w:rsid w:val="00396F37"/>
    <w:rsid w:val="003C4358"/>
    <w:rsid w:val="003D3C00"/>
    <w:rsid w:val="004012BF"/>
    <w:rsid w:val="004254CA"/>
    <w:rsid w:val="004414AB"/>
    <w:rsid w:val="00466C6D"/>
    <w:rsid w:val="00472FF1"/>
    <w:rsid w:val="004A09FF"/>
    <w:rsid w:val="004A5A60"/>
    <w:rsid w:val="00525C50"/>
    <w:rsid w:val="005F167E"/>
    <w:rsid w:val="00611568"/>
    <w:rsid w:val="00636EF6"/>
    <w:rsid w:val="00645827"/>
    <w:rsid w:val="00673D10"/>
    <w:rsid w:val="006905D9"/>
    <w:rsid w:val="006E1F2F"/>
    <w:rsid w:val="007059D3"/>
    <w:rsid w:val="00712F03"/>
    <w:rsid w:val="00784A09"/>
    <w:rsid w:val="00846064"/>
    <w:rsid w:val="008A10B0"/>
    <w:rsid w:val="008A545B"/>
    <w:rsid w:val="008B0E57"/>
    <w:rsid w:val="008C65C2"/>
    <w:rsid w:val="0092041E"/>
    <w:rsid w:val="00937139"/>
    <w:rsid w:val="009467EA"/>
    <w:rsid w:val="0097033B"/>
    <w:rsid w:val="00995C3D"/>
    <w:rsid w:val="009C0362"/>
    <w:rsid w:val="009C1BE7"/>
    <w:rsid w:val="009E1FE8"/>
    <w:rsid w:val="009F3CF0"/>
    <w:rsid w:val="00A50558"/>
    <w:rsid w:val="00B0513C"/>
    <w:rsid w:val="00B20545"/>
    <w:rsid w:val="00B56A7B"/>
    <w:rsid w:val="00B7590E"/>
    <w:rsid w:val="00B8716F"/>
    <w:rsid w:val="00BA3F45"/>
    <w:rsid w:val="00BA4B8C"/>
    <w:rsid w:val="00BB1622"/>
    <w:rsid w:val="00BD453A"/>
    <w:rsid w:val="00BE3359"/>
    <w:rsid w:val="00C3159C"/>
    <w:rsid w:val="00C7384F"/>
    <w:rsid w:val="00C82ED5"/>
    <w:rsid w:val="00CB4B85"/>
    <w:rsid w:val="00CE4797"/>
    <w:rsid w:val="00CF6D51"/>
    <w:rsid w:val="00D059F6"/>
    <w:rsid w:val="00DA48E5"/>
    <w:rsid w:val="00DB6CA0"/>
    <w:rsid w:val="00E12226"/>
    <w:rsid w:val="00E27187"/>
    <w:rsid w:val="00E44497"/>
    <w:rsid w:val="00E75C5C"/>
    <w:rsid w:val="00E961B6"/>
    <w:rsid w:val="00EA3417"/>
    <w:rsid w:val="00EB3E43"/>
    <w:rsid w:val="00EC3602"/>
    <w:rsid w:val="00EC5E2E"/>
    <w:rsid w:val="00F61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62AEE2"/>
  <w15:docId w15:val="{76417507-F001-459B-828C-26D0B3F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6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EA"/>
    <w:pPr>
      <w:tabs>
        <w:tab w:val="center" w:pos="4536"/>
        <w:tab w:val="right" w:pos="9072"/>
      </w:tabs>
    </w:pPr>
  </w:style>
  <w:style w:type="character" w:customStyle="1" w:styleId="En-tteCar">
    <w:name w:val="En-tête Car"/>
    <w:basedOn w:val="Policepardfaut"/>
    <w:link w:val="En-tte"/>
    <w:uiPriority w:val="99"/>
    <w:rsid w:val="009467EA"/>
  </w:style>
  <w:style w:type="paragraph" w:styleId="Pieddepage">
    <w:name w:val="footer"/>
    <w:basedOn w:val="Normal"/>
    <w:link w:val="PieddepageCar"/>
    <w:uiPriority w:val="99"/>
    <w:unhideWhenUsed/>
    <w:rsid w:val="009467EA"/>
    <w:pPr>
      <w:tabs>
        <w:tab w:val="center" w:pos="4536"/>
        <w:tab w:val="right" w:pos="9072"/>
      </w:tabs>
    </w:pPr>
  </w:style>
  <w:style w:type="character" w:customStyle="1" w:styleId="PieddepageCar">
    <w:name w:val="Pied de page Car"/>
    <w:basedOn w:val="Policepardfaut"/>
    <w:link w:val="Pieddepage"/>
    <w:uiPriority w:val="99"/>
    <w:rsid w:val="009467EA"/>
  </w:style>
  <w:style w:type="character" w:styleId="Lienhypertexte">
    <w:name w:val="Hyperlink"/>
    <w:basedOn w:val="Policepardfaut"/>
    <w:uiPriority w:val="99"/>
    <w:unhideWhenUsed/>
    <w:rsid w:val="00466C6D"/>
    <w:rPr>
      <w:color w:val="0563C1" w:themeColor="hyperlink"/>
      <w:u w:val="single"/>
    </w:rPr>
  </w:style>
  <w:style w:type="paragraph" w:styleId="NormalWeb">
    <w:name w:val="Normal (Web)"/>
    <w:basedOn w:val="Normal"/>
    <w:uiPriority w:val="99"/>
    <w:unhideWhenUsed/>
    <w:qFormat/>
    <w:rsid w:val="00DB6CA0"/>
    <w:pPr>
      <w:spacing w:before="100" w:beforeAutospacing="1" w:after="100" w:afterAutospacing="1"/>
    </w:pPr>
    <w:rPr>
      <w:lang w:eastAsia="fr-FR"/>
    </w:rPr>
  </w:style>
  <w:style w:type="table" w:styleId="Listeclaire-Accent3">
    <w:name w:val="Light List Accent 3"/>
    <w:basedOn w:val="TableauNormal"/>
    <w:uiPriority w:val="61"/>
    <w:rsid w:val="004012BF"/>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0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01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link w:val="SansinterligneCar"/>
    <w:uiPriority w:val="1"/>
    <w:qFormat/>
    <w:rsid w:val="00BA4B8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4B8C"/>
    <w:rPr>
      <w:rFonts w:eastAsiaTheme="minorEastAsia"/>
      <w:lang w:eastAsia="fr-FR"/>
    </w:rPr>
  </w:style>
  <w:style w:type="paragraph" w:styleId="Textedebulles">
    <w:name w:val="Balloon Text"/>
    <w:basedOn w:val="Normal"/>
    <w:link w:val="TextedebullesCar"/>
    <w:uiPriority w:val="99"/>
    <w:semiHidden/>
    <w:unhideWhenUsed/>
    <w:rsid w:val="00E44497"/>
    <w:rPr>
      <w:rFonts w:ascii="Tahoma" w:hAnsi="Tahoma" w:cs="Tahoma"/>
      <w:sz w:val="16"/>
      <w:szCs w:val="16"/>
    </w:rPr>
  </w:style>
  <w:style w:type="character" w:customStyle="1" w:styleId="TextedebullesCar">
    <w:name w:val="Texte de bulles Car"/>
    <w:basedOn w:val="Policepardfaut"/>
    <w:link w:val="Textedebulles"/>
    <w:uiPriority w:val="99"/>
    <w:semiHidden/>
    <w:rsid w:val="00E44497"/>
    <w:rPr>
      <w:rFonts w:ascii="Tahoma" w:hAnsi="Tahoma" w:cs="Tahoma"/>
      <w:sz w:val="16"/>
      <w:szCs w:val="16"/>
    </w:rPr>
  </w:style>
  <w:style w:type="paragraph" w:styleId="Paragraphedeliste">
    <w:name w:val="List Paragraph"/>
    <w:basedOn w:val="Normal"/>
    <w:uiPriority w:val="34"/>
    <w:qFormat/>
    <w:rsid w:val="002F0F25"/>
    <w:pPr>
      <w:ind w:left="720"/>
      <w:contextualSpacing/>
    </w:pPr>
  </w:style>
  <w:style w:type="paragraph" w:customStyle="1" w:styleId="article">
    <w:name w:val="article"/>
    <w:basedOn w:val="Normal"/>
    <w:uiPriority w:val="99"/>
    <w:rsid w:val="002F6523"/>
    <w:pPr>
      <w:autoSpaceDE w:val="0"/>
      <w:autoSpaceDN w:val="0"/>
    </w:pPr>
    <w:rPr>
      <w:lang w:eastAsia="fr-FR"/>
    </w:rPr>
  </w:style>
  <w:style w:type="table" w:styleId="Tableausimple4">
    <w:name w:val="Plain Table 4"/>
    <w:basedOn w:val="TableauNormal"/>
    <w:uiPriority w:val="44"/>
    <w:rsid w:val="00B051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C7384F"/>
    <w:rPr>
      <w:color w:val="954F72" w:themeColor="followedHyperlink"/>
      <w:u w:val="single"/>
    </w:rPr>
  </w:style>
  <w:style w:type="paragraph" w:customStyle="1" w:styleId="Default">
    <w:name w:val="Default"/>
    <w:rsid w:val="00BD45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9426">
      <w:bodyDiv w:val="1"/>
      <w:marLeft w:val="0"/>
      <w:marRight w:val="0"/>
      <w:marTop w:val="0"/>
      <w:marBottom w:val="0"/>
      <w:divBdr>
        <w:top w:val="none" w:sz="0" w:space="0" w:color="auto"/>
        <w:left w:val="none" w:sz="0" w:space="0" w:color="auto"/>
        <w:bottom w:val="none" w:sz="0" w:space="0" w:color="auto"/>
        <w:right w:val="none" w:sz="0" w:space="0" w:color="auto"/>
      </w:divBdr>
    </w:div>
    <w:div w:id="18519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tif"/><Relationship Id="rId2" Type="http://schemas.openxmlformats.org/officeDocument/2006/relationships/hyperlink" Target="http://www.univ-lyon1.fr/" TargetMode="External"/><Relationship Id="rId1" Type="http://schemas.openxmlformats.org/officeDocument/2006/relationships/hyperlink" Target="http://www.univ-lyon1.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2E6B-A798-40E4-AA32-9D8EE565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2645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ALEXANDER</dc:creator>
  <cp:lastModifiedBy>BOUCHARD CARINE</cp:lastModifiedBy>
  <cp:revision>3</cp:revision>
  <cp:lastPrinted>2016-12-16T14:10:00Z</cp:lastPrinted>
  <dcterms:created xsi:type="dcterms:W3CDTF">2024-02-13T09:18:00Z</dcterms:created>
  <dcterms:modified xsi:type="dcterms:W3CDTF">2024-02-13T09:21:00Z</dcterms:modified>
</cp:coreProperties>
</file>