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6F74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</w:p>
    <w:p w14:paraId="332E6C70" w14:textId="4720E2D5" w:rsidR="00BD453A" w:rsidRPr="000D0697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sz w:val="22"/>
          <w:szCs w:val="22"/>
        </w:rPr>
        <w:t xml:space="preserve">Le 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département </w:t>
      </w:r>
      <w:r w:rsidR="009C1BE7">
        <w:rPr>
          <w:rFonts w:asciiTheme="majorHAnsi" w:hAnsiTheme="majorHAnsi" w:cstheme="majorHAnsi"/>
          <w:sz w:val="22"/>
          <w:szCs w:val="22"/>
        </w:rPr>
        <w:t>Génie Mécanique et Productique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 site Villeurbanne </w:t>
      </w:r>
      <w:r w:rsidR="009C1BE7">
        <w:rPr>
          <w:rFonts w:asciiTheme="majorHAnsi" w:hAnsiTheme="majorHAnsi" w:cstheme="majorHAnsi"/>
          <w:sz w:val="22"/>
          <w:szCs w:val="22"/>
        </w:rPr>
        <w:t>Gratte-Ciel</w:t>
      </w:r>
      <w:r w:rsidR="000D0697" w:rsidRPr="000D0697">
        <w:rPr>
          <w:rFonts w:asciiTheme="majorHAnsi" w:hAnsiTheme="majorHAnsi" w:cstheme="majorHAnsi"/>
          <w:sz w:val="22"/>
          <w:szCs w:val="22"/>
        </w:rPr>
        <w:t xml:space="preserve"> de l’IUT Lyon 1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 xml:space="preserve">de l’université Claude Bernard Lyon 1 recherche un enseignant contractuel ou une enseignante contractuelle, pour mener </w:t>
      </w:r>
      <w:r w:rsidR="009C0362" w:rsidRPr="000D0697">
        <w:rPr>
          <w:rFonts w:asciiTheme="majorHAnsi" w:hAnsiTheme="majorHAnsi" w:cstheme="majorHAnsi"/>
          <w:sz w:val="22"/>
          <w:szCs w:val="22"/>
        </w:rPr>
        <w:t xml:space="preserve">des missions d’enseignement </w:t>
      </w:r>
      <w:r w:rsidR="000D0697">
        <w:rPr>
          <w:rFonts w:asciiTheme="majorHAnsi" w:hAnsiTheme="majorHAnsi" w:cstheme="majorHAnsi"/>
          <w:sz w:val="22"/>
          <w:szCs w:val="22"/>
        </w:rPr>
        <w:t xml:space="preserve">en </w:t>
      </w:r>
      <w:r w:rsidR="00E12226">
        <w:rPr>
          <w:rFonts w:asciiTheme="majorHAnsi" w:hAnsiTheme="majorHAnsi" w:cstheme="majorHAnsi"/>
          <w:sz w:val="22"/>
          <w:szCs w:val="22"/>
        </w:rPr>
        <w:t>dimensionnement des structures</w:t>
      </w:r>
      <w:r w:rsidR="009C0362" w:rsidRPr="000D0697">
        <w:rPr>
          <w:rFonts w:asciiTheme="majorHAnsi" w:hAnsiTheme="majorHAnsi" w:cstheme="majorHAnsi"/>
          <w:sz w:val="22"/>
          <w:szCs w:val="22"/>
        </w:rPr>
        <w:t>.</w:t>
      </w:r>
    </w:p>
    <w:p w14:paraId="623EB107" w14:textId="6A34D46D" w:rsidR="00BD453A" w:rsidRPr="00BD453A" w:rsidRDefault="00BD453A" w:rsidP="00BD453A">
      <w:pPr>
        <w:rPr>
          <w:rFonts w:asciiTheme="majorHAnsi" w:hAnsiTheme="majorHAnsi" w:cstheme="majorHAnsi"/>
        </w:rPr>
      </w:pPr>
    </w:p>
    <w:p w14:paraId="79EA2B81" w14:textId="6AC50396" w:rsidR="00BD453A" w:rsidRPr="00BD453A" w:rsidRDefault="006E1F2F" w:rsidP="00BD453A">
      <w:pPr>
        <w:rPr>
          <w:rFonts w:asciiTheme="majorHAnsi" w:hAnsiTheme="majorHAnsi" w:cstheme="majorHAnsi"/>
          <w:b/>
          <w:u w:val="single"/>
        </w:rPr>
      </w:pPr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issions :</w:t>
      </w:r>
    </w:p>
    <w:p w14:paraId="2793E78E" w14:textId="6339A16D" w:rsidR="002A62C5" w:rsidRPr="002A62C5" w:rsidRDefault="000D0697" w:rsidP="00325605">
      <w:pPr>
        <w:pStyle w:val="Paragraphedeliste"/>
        <w:numPr>
          <w:ilvl w:val="0"/>
          <w:numId w:val="21"/>
        </w:numPr>
        <w:suppressAutoHyphens w:val="0"/>
        <w:spacing w:line="259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ENSEIGNEMENT : 192</w:t>
      </w:r>
      <w:r w:rsidR="00BD453A" w:rsidRPr="002A62C5">
        <w:rPr>
          <w:rFonts w:asciiTheme="majorHAnsi" w:hAnsiTheme="majorHAnsi" w:cstheme="majorHAnsi"/>
          <w:b/>
          <w:sz w:val="22"/>
          <w:szCs w:val="22"/>
        </w:rPr>
        <w:t>h ETD d’enseignement (CM/TD)</w:t>
      </w:r>
    </w:p>
    <w:p w14:paraId="7EF69326" w14:textId="53AAD9F9" w:rsidR="009C0362" w:rsidRDefault="009C0362" w:rsidP="00BD453A">
      <w:pPr>
        <w:rPr>
          <w:rFonts w:asciiTheme="majorHAnsi" w:hAnsiTheme="majorHAnsi" w:cstheme="majorHAnsi"/>
          <w:sz w:val="22"/>
          <w:szCs w:val="22"/>
        </w:rPr>
      </w:pPr>
    </w:p>
    <w:p w14:paraId="3C22BA65" w14:textId="31535F8C" w:rsidR="00E12226" w:rsidRPr="00E12226" w:rsidRDefault="00E12226" w:rsidP="00E12226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r w:rsidRPr="00E12226">
        <w:rPr>
          <w:rFonts w:asciiTheme="majorHAnsi" w:hAnsiTheme="majorHAnsi" w:cstheme="majorHAnsi"/>
          <w:sz w:val="22"/>
          <w:szCs w:val="22"/>
          <w:lang w:eastAsia="fr-FR"/>
        </w:rPr>
        <w:t>Le département Génie Mécanique et Productique (GMP) de l’IUT Lyon1 accueille 900 étudiants, en BUT (</w:t>
      </w:r>
      <w:proofErr w:type="spellStart"/>
      <w:r w:rsidRPr="00E12226">
        <w:rPr>
          <w:rFonts w:asciiTheme="majorHAnsi" w:hAnsiTheme="majorHAnsi" w:cstheme="majorHAnsi"/>
          <w:sz w:val="22"/>
          <w:szCs w:val="22"/>
          <w:lang w:eastAsia="fr-FR"/>
        </w:rPr>
        <w:t>Bachelor</w:t>
      </w:r>
      <w:proofErr w:type="spellEnd"/>
      <w:r w:rsidRPr="00E12226">
        <w:rPr>
          <w:rFonts w:asciiTheme="majorHAnsi" w:hAnsiTheme="majorHAnsi" w:cstheme="majorHAnsi"/>
          <w:sz w:val="22"/>
          <w:szCs w:val="22"/>
          <w:lang w:eastAsia="fr-FR"/>
        </w:rPr>
        <w:t xml:space="preserve"> Universitaire de Technologie) GMP ainsi que dans 6 licences professionnelles, et compte environ 70 personnels permanents, dont 7 personnels administratifs et techniques. </w:t>
      </w:r>
    </w:p>
    <w:p w14:paraId="3C18EB47" w14:textId="000387B4" w:rsidR="00E12226" w:rsidRPr="00E12226" w:rsidRDefault="00E12226" w:rsidP="00E12226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r w:rsidRPr="00E12226">
        <w:rPr>
          <w:rFonts w:asciiTheme="majorHAnsi" w:hAnsiTheme="majorHAnsi" w:cstheme="majorHAnsi"/>
          <w:sz w:val="22"/>
          <w:szCs w:val="22"/>
          <w:lang w:eastAsia="fr-FR"/>
        </w:rPr>
        <w:t xml:space="preserve">La personne recrutée s’intégrera à l’équipe de Dimensionnement Des Structures (DDS) du département. Elle interviendra principalement dans le tronc commun de DDS du </w:t>
      </w:r>
      <w:proofErr w:type="spellStart"/>
      <w:r w:rsidRPr="00E12226">
        <w:rPr>
          <w:rFonts w:asciiTheme="majorHAnsi" w:hAnsiTheme="majorHAnsi" w:cstheme="majorHAnsi"/>
          <w:sz w:val="22"/>
          <w:szCs w:val="22"/>
          <w:lang w:eastAsia="fr-FR"/>
        </w:rPr>
        <w:t>Bachelor</w:t>
      </w:r>
      <w:proofErr w:type="spellEnd"/>
      <w:r w:rsidRPr="00E12226">
        <w:rPr>
          <w:rFonts w:asciiTheme="majorHAnsi" w:hAnsiTheme="majorHAnsi" w:cstheme="majorHAnsi"/>
          <w:sz w:val="22"/>
          <w:szCs w:val="22"/>
          <w:lang w:eastAsia="fr-FR"/>
        </w:rPr>
        <w:t xml:space="preserve"> Universitaire de Technologie GMP ainsi que dans les parcours proposés au sein du département, notamment « Simulation numérique » et « Innovations pour l’industrie ». Le candidat, fort de son expérience en bureau d'étude et/ou bureau des calculs et/ou responsabilité de plateformes expérimentales, apportera notamment son expertise dans l'utilisation de codes de calculs par éléments finis, le post-traitement de données numériques et/ou expérimentales (corrélation d'images, scan 3D, </w:t>
      </w:r>
      <w:proofErr w:type="spellStart"/>
      <w:r w:rsidRPr="00E12226">
        <w:rPr>
          <w:rFonts w:asciiTheme="majorHAnsi" w:hAnsiTheme="majorHAnsi" w:cstheme="majorHAnsi"/>
          <w:sz w:val="22"/>
          <w:szCs w:val="22"/>
          <w:lang w:eastAsia="fr-FR"/>
        </w:rPr>
        <w:t>extensométrie</w:t>
      </w:r>
      <w:proofErr w:type="spellEnd"/>
      <w:r w:rsidRPr="00E12226">
        <w:rPr>
          <w:rFonts w:asciiTheme="majorHAnsi" w:hAnsiTheme="majorHAnsi" w:cstheme="majorHAnsi"/>
          <w:sz w:val="22"/>
          <w:szCs w:val="22"/>
          <w:lang w:eastAsia="fr-FR"/>
        </w:rPr>
        <w:t xml:space="preserve"> ...) ou encore dans la mise en place de méthodes de résolution (optimisation d'un problème, étude topologique, ...). Une expérience des bonnes pratiques de calcul des structures (rédaction de notes de calcul, </w:t>
      </w:r>
      <w:proofErr w:type="spellStart"/>
      <w:r w:rsidRPr="00E12226">
        <w:rPr>
          <w:rFonts w:asciiTheme="majorHAnsi" w:hAnsiTheme="majorHAnsi" w:cstheme="majorHAnsi"/>
          <w:sz w:val="22"/>
          <w:szCs w:val="22"/>
          <w:lang w:eastAsia="fr-FR"/>
        </w:rPr>
        <w:t>versionning</w:t>
      </w:r>
      <w:proofErr w:type="spellEnd"/>
      <w:r w:rsidRPr="00E12226">
        <w:rPr>
          <w:rFonts w:asciiTheme="majorHAnsi" w:hAnsiTheme="majorHAnsi" w:cstheme="majorHAnsi"/>
          <w:sz w:val="22"/>
          <w:szCs w:val="22"/>
          <w:lang w:eastAsia="fr-FR"/>
        </w:rPr>
        <w:t xml:space="preserve">, application de Normes, confrontation du numérique à l’expérimentation, chaine numérique, etc.) serait un atout à intégrer dans une formation appliquée et à vocation industrielle. </w:t>
      </w:r>
    </w:p>
    <w:p w14:paraId="2306D584" w14:textId="77777777" w:rsidR="00E12226" w:rsidRPr="00E12226" w:rsidRDefault="00E12226" w:rsidP="00E12226">
      <w:pPr>
        <w:suppressAutoHyphens w:val="0"/>
        <w:rPr>
          <w:rFonts w:asciiTheme="majorHAnsi" w:hAnsiTheme="majorHAnsi" w:cstheme="majorHAnsi"/>
          <w:sz w:val="22"/>
          <w:szCs w:val="22"/>
          <w:lang w:eastAsia="fr-FR"/>
        </w:rPr>
      </w:pPr>
      <w:r w:rsidRPr="00E12226">
        <w:rPr>
          <w:rFonts w:asciiTheme="majorHAnsi" w:hAnsiTheme="majorHAnsi" w:cstheme="majorHAnsi"/>
          <w:sz w:val="22"/>
          <w:szCs w:val="22"/>
          <w:lang w:eastAsia="fr-FR"/>
        </w:rPr>
        <w:t xml:space="preserve">La personne recrutée s’impliquera dans les autres activités pédagogiques pour le suivi (stage et alternance), la réussite, et l’insertion professionnelle des étudiants. </w:t>
      </w:r>
    </w:p>
    <w:p w14:paraId="5C790211" w14:textId="77777777" w:rsidR="00E12226" w:rsidRPr="00BD453A" w:rsidRDefault="00E12226" w:rsidP="00BD453A">
      <w:pPr>
        <w:rPr>
          <w:rFonts w:asciiTheme="majorHAnsi" w:hAnsiTheme="majorHAnsi" w:cstheme="majorHAnsi"/>
          <w:sz w:val="22"/>
          <w:szCs w:val="22"/>
        </w:rPr>
      </w:pPr>
    </w:p>
    <w:p w14:paraId="54780B85" w14:textId="6AE92291" w:rsidR="00BD453A" w:rsidRDefault="00BD453A" w:rsidP="00BD453A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6E1F2F">
        <w:rPr>
          <w:rFonts w:asciiTheme="majorHAnsi" w:hAnsiTheme="majorHAnsi" w:cstheme="majorHAnsi"/>
          <w:b/>
          <w:sz w:val="28"/>
          <w:szCs w:val="28"/>
          <w:u w:val="single"/>
        </w:rPr>
        <w:t>Profil recherché</w:t>
      </w:r>
      <w:r w:rsidR="00E27187" w:rsidRPr="006E1F2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1C5ECAC1" w14:textId="77777777" w:rsidR="00E27187" w:rsidRPr="00BD453A" w:rsidRDefault="00E27187" w:rsidP="00BD453A">
      <w:pPr>
        <w:rPr>
          <w:rFonts w:asciiTheme="majorHAnsi" w:hAnsiTheme="majorHAnsi" w:cstheme="majorHAnsi"/>
          <w:b/>
          <w:sz w:val="22"/>
          <w:szCs w:val="22"/>
        </w:rPr>
      </w:pPr>
    </w:p>
    <w:p w14:paraId="7B9514FE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Exercer une activité professionnelle d’au moins 900</w:t>
      </w:r>
      <w:r w:rsidR="00EC3602" w:rsidRPr="000D0697">
        <w:rPr>
          <w:rFonts w:asciiTheme="majorHAnsi" w:hAnsiTheme="majorHAnsi" w:cstheme="majorHAnsi"/>
          <w:sz w:val="22"/>
          <w:szCs w:val="22"/>
        </w:rPr>
        <w:t>h</w:t>
      </w:r>
    </w:p>
    <w:p w14:paraId="21534E09" w14:textId="5F8ACD0C" w:rsidR="00BD453A" w:rsidRPr="000D0697" w:rsidRDefault="00BD453A" w:rsidP="00061A55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 xml:space="preserve">Être titulaire d’un </w:t>
      </w:r>
      <w:r w:rsidRPr="000D0697">
        <w:rPr>
          <w:rFonts w:asciiTheme="majorHAnsi" w:hAnsiTheme="majorHAnsi" w:cstheme="majorHAnsi"/>
          <w:b/>
          <w:sz w:val="22"/>
          <w:szCs w:val="22"/>
          <w:u w:val="single"/>
        </w:rPr>
        <w:t>diplôme minimum Bac+</w:t>
      </w:r>
      <w:r w:rsidR="000D0697" w:rsidRPr="000D0697">
        <w:rPr>
          <w:rFonts w:asciiTheme="majorHAnsi" w:hAnsiTheme="majorHAnsi" w:cstheme="majorHAnsi"/>
          <w:b/>
          <w:sz w:val="22"/>
          <w:szCs w:val="22"/>
          <w:u w:val="single"/>
        </w:rPr>
        <w:t xml:space="preserve"> 3 </w:t>
      </w:r>
    </w:p>
    <w:p w14:paraId="13E56931" w14:textId="77777777" w:rsidR="00BD453A" w:rsidRPr="000D0697" w:rsidRDefault="00BD453A" w:rsidP="00BD453A">
      <w:pPr>
        <w:pStyle w:val="Paragraphedeliste"/>
        <w:numPr>
          <w:ilvl w:val="0"/>
          <w:numId w:val="20"/>
        </w:numPr>
        <w:suppressAutoHyphens w:val="0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D0697">
        <w:rPr>
          <w:rFonts w:asciiTheme="majorHAnsi" w:hAnsiTheme="majorHAnsi" w:cstheme="majorHAnsi"/>
          <w:sz w:val="22"/>
          <w:szCs w:val="22"/>
        </w:rPr>
        <w:t>Expérience de formation ou d’enseignement appréciée</w:t>
      </w:r>
    </w:p>
    <w:p w14:paraId="63013FEF" w14:textId="77777777" w:rsidR="00BD453A" w:rsidRPr="000D0697" w:rsidRDefault="00BD453A" w:rsidP="00BD453A">
      <w:pPr>
        <w:pStyle w:val="Paragraphedeliste"/>
        <w:spacing w:after="160" w:line="259" w:lineRule="auto"/>
        <w:ind w:left="0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1A108338" w14:textId="2EB439AD" w:rsidR="00E12226" w:rsidRPr="00E12226" w:rsidRDefault="00BD453A" w:rsidP="00E12226">
      <w:pPr>
        <w:rPr>
          <w:rFonts w:asciiTheme="majorHAnsi" w:hAnsiTheme="majorHAnsi" w:cstheme="majorHAnsi"/>
          <w:sz w:val="22"/>
          <w:szCs w:val="22"/>
          <w:lang w:eastAsia="fr-FR"/>
        </w:rPr>
      </w:pPr>
      <w:r w:rsidRPr="00EC3602">
        <w:rPr>
          <w:rFonts w:asciiTheme="majorHAnsi" w:hAnsiTheme="majorHAnsi" w:cstheme="majorHAnsi"/>
          <w:b/>
          <w:i/>
          <w:sz w:val="22"/>
          <w:szCs w:val="22"/>
        </w:rPr>
        <w:t>Personnes à contacter :</w:t>
      </w:r>
      <w:r w:rsidRPr="00BD453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E12226" w:rsidRPr="00E12226">
        <w:rPr>
          <w:rFonts w:asciiTheme="majorHAnsi" w:hAnsiTheme="majorHAnsi" w:cstheme="majorHAnsi"/>
          <w:sz w:val="22"/>
          <w:szCs w:val="22"/>
          <w:lang w:eastAsia="fr-FR"/>
        </w:rPr>
        <w:t>Ben</w:t>
      </w:r>
      <w:r w:rsidR="00E12226" w:rsidRPr="00E12226">
        <w:rPr>
          <w:rFonts w:asciiTheme="majorHAnsi" w:hAnsiTheme="majorHAnsi" w:cstheme="majorHAnsi"/>
          <w:sz w:val="22"/>
          <w:szCs w:val="22"/>
          <w:lang w:eastAsia="fr-FR"/>
        </w:rPr>
        <w:t>jamin PAYET</w:t>
      </w:r>
      <w:r w:rsidR="00E12226" w:rsidRPr="00E12226">
        <w:rPr>
          <w:rFonts w:asciiTheme="majorHAnsi" w:hAnsiTheme="majorHAnsi" w:cstheme="majorHAnsi"/>
          <w:sz w:val="22"/>
          <w:szCs w:val="22"/>
          <w:lang w:eastAsia="fr-FR"/>
        </w:rPr>
        <w:t>, Responsable équipe DDS, Benjamin.Payet@univ-lyon1.fr</w:t>
      </w:r>
    </w:p>
    <w:p w14:paraId="293B3000" w14:textId="1319420D" w:rsidR="009C1BE7" w:rsidRPr="000D0697" w:rsidRDefault="009C1BE7" w:rsidP="009C1BE7">
      <w:pPr>
        <w:rPr>
          <w:rFonts w:asciiTheme="majorHAnsi" w:hAnsiTheme="majorHAnsi" w:cstheme="majorHAnsi"/>
          <w:sz w:val="22"/>
          <w:szCs w:val="22"/>
          <w:lang w:eastAsia="fr-FR"/>
        </w:rPr>
      </w:pPr>
    </w:p>
    <w:p w14:paraId="61DD52C4" w14:textId="77777777" w:rsidR="00EC3602" w:rsidRPr="00BB1622" w:rsidRDefault="00BB1622" w:rsidP="00BD453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Spécificités du poste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02BD1F5E" w14:textId="6EE28A83" w:rsidR="00BB1622" w:rsidRPr="00BD453A" w:rsidRDefault="00BB1622" w:rsidP="00BB1622">
      <w:p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Poste à pourvoir à compter</w:t>
      </w:r>
      <w:r w:rsidRPr="00BD453A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du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01/09/2024</w:t>
      </w:r>
    </w:p>
    <w:p w14:paraId="2C691DC9" w14:textId="77777777" w:rsidR="00BD453A" w:rsidRPr="00BD453A" w:rsidRDefault="00BD453A" w:rsidP="00BD453A">
      <w:pPr>
        <w:rPr>
          <w:rFonts w:asciiTheme="majorHAnsi" w:hAnsiTheme="majorHAnsi" w:cstheme="majorHAnsi"/>
          <w:sz w:val="22"/>
          <w:szCs w:val="22"/>
        </w:rPr>
      </w:pPr>
      <w:r w:rsidRPr="00BD453A">
        <w:rPr>
          <w:rFonts w:asciiTheme="majorHAnsi" w:hAnsiTheme="majorHAnsi" w:cstheme="majorHAnsi"/>
          <w:b/>
          <w:sz w:val="22"/>
          <w:szCs w:val="22"/>
        </w:rPr>
        <w:t>Durée</w:t>
      </w:r>
      <w:r w:rsidRPr="00BD453A">
        <w:rPr>
          <w:rFonts w:asciiTheme="majorHAnsi" w:hAnsiTheme="majorHAnsi" w:cstheme="majorHAnsi"/>
          <w:sz w:val="22"/>
          <w:szCs w:val="22"/>
        </w:rPr>
        <w:t xml:space="preserve"> :</w:t>
      </w:r>
      <w:r w:rsidRPr="00BD453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D453A">
        <w:rPr>
          <w:rFonts w:asciiTheme="majorHAnsi" w:hAnsiTheme="majorHAnsi" w:cstheme="majorHAnsi"/>
          <w:sz w:val="22"/>
          <w:szCs w:val="22"/>
        </w:rPr>
        <w:t>1 an avec possibilité de renouvellement</w:t>
      </w:r>
      <w:bookmarkStart w:id="0" w:name="_GoBack"/>
      <w:bookmarkEnd w:id="0"/>
    </w:p>
    <w:p w14:paraId="57A86A2F" w14:textId="03E8C286" w:rsidR="00BD453A" w:rsidRPr="000D0697" w:rsidRDefault="00BD453A" w:rsidP="00BD453A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Quotité de travail</w:t>
      </w:r>
      <w:r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 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>temps incomplet (50%)</w:t>
      </w:r>
    </w:p>
    <w:p w14:paraId="72FE6676" w14:textId="60C648DE" w:rsidR="00BD453A" w:rsidRPr="000D0697" w:rsidRDefault="00BD453A" w:rsidP="00BD453A">
      <w:pPr>
        <w:spacing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D453A">
        <w:rPr>
          <w:rFonts w:asciiTheme="majorHAnsi" w:hAnsiTheme="majorHAnsi" w:cstheme="majorHAnsi"/>
          <w:b/>
          <w:sz w:val="22"/>
          <w:szCs w:val="22"/>
          <w:lang w:eastAsia="fr-FR"/>
        </w:rPr>
        <w:t>Rémunération brute mensuelle </w:t>
      </w:r>
      <w:r w:rsidRP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: </w:t>
      </w:r>
      <w:r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environ </w:t>
      </w:r>
      <w:r w:rsidR="00636EF6" w:rsidRPr="000D0697">
        <w:rPr>
          <w:rFonts w:asciiTheme="majorHAnsi" w:hAnsiTheme="majorHAnsi" w:cstheme="majorHAnsi"/>
          <w:sz w:val="22"/>
          <w:szCs w:val="22"/>
          <w:lang w:eastAsia="fr-FR"/>
        </w:rPr>
        <w:t>1 3</w:t>
      </w:r>
      <w:r w:rsidR="000D0697" w:rsidRPr="000D0697">
        <w:rPr>
          <w:rFonts w:asciiTheme="majorHAnsi" w:hAnsiTheme="majorHAnsi" w:cstheme="majorHAnsi"/>
          <w:sz w:val="22"/>
          <w:szCs w:val="22"/>
          <w:lang w:eastAsia="fr-FR"/>
        </w:rPr>
        <w:t xml:space="preserve">80€ </w:t>
      </w:r>
    </w:p>
    <w:p w14:paraId="367DA142" w14:textId="07C65622" w:rsidR="00BB1622" w:rsidRDefault="00BB1622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0CA02CF5" w14:textId="77777777" w:rsidR="00BB1622" w:rsidRPr="00BB1622" w:rsidRDefault="00BD453A" w:rsidP="00BB162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1622">
        <w:rPr>
          <w:rFonts w:asciiTheme="majorHAnsi" w:hAnsiTheme="majorHAnsi" w:cstheme="majorHAnsi"/>
          <w:b/>
          <w:sz w:val="28"/>
          <w:szCs w:val="28"/>
          <w:u w:val="single"/>
        </w:rPr>
        <w:t>Comment candidater</w:t>
      </w:r>
      <w:r w:rsidR="00BB1622" w:rsidRPr="00BB1622">
        <w:rPr>
          <w:rFonts w:asciiTheme="majorHAnsi" w:hAnsiTheme="majorHAnsi" w:cstheme="majorHAnsi"/>
          <w:b/>
          <w:sz w:val="28"/>
          <w:szCs w:val="28"/>
          <w:u w:val="single"/>
        </w:rPr>
        <w:t> :</w:t>
      </w:r>
    </w:p>
    <w:p w14:paraId="77E96D85" w14:textId="6F88AA33" w:rsidR="00BD453A" w:rsidRPr="00BD453A" w:rsidRDefault="00BB1622" w:rsidP="00BD453A">
      <w:pPr>
        <w:jc w:val="both"/>
        <w:rPr>
          <w:rFonts w:asciiTheme="majorHAnsi" w:hAnsiTheme="majorHAnsi" w:cstheme="majorHAnsi"/>
          <w:b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>C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onstituer un dossier </w:t>
      </w:r>
      <w:r w:rsidR="00BD453A" w:rsidRPr="000D0697">
        <w:rPr>
          <w:rFonts w:asciiTheme="majorHAnsi" w:hAnsiTheme="majorHAnsi" w:cstheme="majorHAnsi"/>
          <w:b/>
          <w:color w:val="0070C0"/>
          <w:sz w:val="22"/>
          <w:szCs w:val="22"/>
          <w:u w:val="single"/>
          <w:lang w:eastAsia="fr-FR"/>
        </w:rPr>
        <w:t>en version numérisée en un seul et même fichier formaté PDF</w:t>
      </w:r>
      <w:r w:rsidR="00BD453A" w:rsidRPr="00BD453A">
        <w:rPr>
          <w:rFonts w:asciiTheme="majorHAnsi" w:hAnsiTheme="majorHAnsi" w:cstheme="majorHAnsi"/>
          <w:sz w:val="22"/>
          <w:szCs w:val="22"/>
          <w:lang w:eastAsia="fr-FR"/>
        </w:rPr>
        <w:t xml:space="preserve"> à retourner au plus tard le </w:t>
      </w:r>
      <w:r w:rsidR="000D0697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07/03/2024 </w:t>
      </w:r>
      <w:r w:rsidR="00EC3602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="00E27187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0D0697">
        <w:rPr>
          <w:rFonts w:asciiTheme="majorHAnsi" w:hAnsiTheme="majorHAnsi" w:cstheme="majorHAnsi"/>
          <w:sz w:val="22"/>
          <w:szCs w:val="22"/>
          <w:lang w:eastAsia="fr-FR"/>
        </w:rPr>
        <w:t>iut.rh@univ-lyon1.fr</w:t>
      </w:r>
    </w:p>
    <w:p w14:paraId="511B8233" w14:textId="77777777" w:rsidR="00BD453A" w:rsidRPr="00BD453A" w:rsidRDefault="00BD453A" w:rsidP="00BD453A">
      <w:pPr>
        <w:jc w:val="both"/>
        <w:rPr>
          <w:rFonts w:asciiTheme="majorHAnsi" w:hAnsiTheme="majorHAnsi" w:cstheme="majorHAnsi"/>
          <w:b/>
          <w:i/>
          <w:sz w:val="22"/>
          <w:szCs w:val="22"/>
          <w:lang w:eastAsia="fr-FR"/>
        </w:rPr>
      </w:pPr>
    </w:p>
    <w:p w14:paraId="275EB42C" w14:textId="77777777" w:rsidR="00BD453A" w:rsidRDefault="00BD453A" w:rsidP="00BD453A">
      <w:pPr>
        <w:jc w:val="both"/>
        <w:rPr>
          <w:lang w:eastAsia="fr-FR"/>
        </w:rPr>
      </w:pPr>
      <w:r w:rsidRPr="005A0360">
        <w:rPr>
          <w:b/>
          <w:i/>
          <w:lang w:eastAsia="fr-FR"/>
        </w:rPr>
        <w:t>Composition du dossier</w:t>
      </w:r>
      <w:r>
        <w:rPr>
          <w:lang w:eastAsia="fr-FR"/>
        </w:rPr>
        <w:t xml:space="preserve"> : </w:t>
      </w:r>
    </w:p>
    <w:p w14:paraId="7732C70F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CV</w:t>
      </w:r>
      <w:r w:rsidR="00937139">
        <w:rPr>
          <w:rFonts w:asciiTheme="majorHAnsi" w:hAnsiTheme="majorHAnsi" w:cstheme="majorHAnsi"/>
          <w:sz w:val="22"/>
          <w:szCs w:val="22"/>
          <w:lang w:eastAsia="fr-FR"/>
        </w:rPr>
        <w:t xml:space="preserve"> + lettre de motivation</w:t>
      </w:r>
    </w:p>
    <w:p w14:paraId="720B8ACC" w14:textId="77777777" w:rsidR="00BD453A" w:rsidRP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Copie de tous les diplômes</w:t>
      </w:r>
    </w:p>
    <w:p w14:paraId="3FD8BA28" w14:textId="77777777" w:rsidR="00331FCB" w:rsidRDefault="00BD453A" w:rsidP="00BD453A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color w:val="FF0000"/>
          <w:sz w:val="22"/>
          <w:szCs w:val="22"/>
          <w:lang w:eastAsia="fr-FR"/>
        </w:rPr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>Attestation de l’employeur justifiant de l’activité professionnelle</w:t>
      </w:r>
    </w:p>
    <w:p w14:paraId="786A68B8" w14:textId="09D572FE" w:rsidR="00E75C5C" w:rsidRPr="00E961B6" w:rsidRDefault="00BD453A" w:rsidP="00E961B6">
      <w:pPr>
        <w:numPr>
          <w:ilvl w:val="0"/>
          <w:numId w:val="26"/>
        </w:numPr>
        <w:suppressAutoHyphens w:val="0"/>
        <w:jc w:val="both"/>
      </w:pP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Si </w:t>
      </w:r>
      <w:r w:rsidRPr="00331FCB">
        <w:rPr>
          <w:rFonts w:asciiTheme="majorHAnsi" w:hAnsiTheme="majorHAnsi" w:cstheme="majorHAnsi"/>
          <w:b/>
          <w:sz w:val="22"/>
          <w:szCs w:val="22"/>
          <w:lang w:eastAsia="fr-FR"/>
        </w:rPr>
        <w:t>micro entrepreneur</w:t>
      </w:r>
      <w:r w:rsidRPr="00331FC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ou </w:t>
      </w:r>
      <w:r w:rsidR="009C0362" w:rsidRPr="009C0362">
        <w:rPr>
          <w:rFonts w:asciiTheme="majorHAnsi" w:hAnsiTheme="majorHAnsi" w:cstheme="majorHAnsi"/>
          <w:b/>
          <w:sz w:val="22"/>
          <w:szCs w:val="22"/>
          <w:lang w:eastAsia="fr-FR"/>
        </w:rPr>
        <w:t>profession libérale</w:t>
      </w:r>
      <w:r w:rsidR="009C0362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justifier d’un 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 xml:space="preserve">revenu minimum annuel de </w:t>
      </w:r>
      <w:r w:rsidR="00E2718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14 </w:t>
      </w:r>
      <w:r w:rsidR="008B0E57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628</w:t>
      </w:r>
      <w:r w:rsidR="00331FCB" w:rsidRPr="00331FCB">
        <w:rPr>
          <w:rFonts w:asciiTheme="majorHAnsi" w:hAnsiTheme="majorHAnsi" w:cstheme="majorHAnsi"/>
          <w:b/>
          <w:sz w:val="22"/>
          <w:szCs w:val="22"/>
          <w:u w:val="single"/>
          <w:lang w:eastAsia="fr-FR"/>
        </w:rPr>
        <w:t>€</w:t>
      </w:r>
      <w:r w:rsidR="00331FCB" w:rsidRPr="00331FCB">
        <w:rPr>
          <w:rFonts w:asciiTheme="majorHAnsi" w:hAnsiTheme="majorHAnsi" w:cstheme="majorHAnsi"/>
          <w:sz w:val="22"/>
          <w:szCs w:val="22"/>
          <w:u w:val="single"/>
          <w:lang w:eastAsia="fr-FR"/>
        </w:rPr>
        <w:t xml:space="preserve"> 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>provenant de la micro entreprise</w:t>
      </w:r>
      <w:r w:rsidR="00396F37">
        <w:rPr>
          <w:rFonts w:asciiTheme="majorHAnsi" w:hAnsiTheme="majorHAnsi" w:cstheme="majorHAnsi"/>
          <w:sz w:val="22"/>
          <w:szCs w:val="22"/>
          <w:lang w:eastAsia="fr-FR"/>
        </w:rPr>
        <w:t xml:space="preserve"> ou de l’activité libérale</w:t>
      </w:r>
      <w:r w:rsidR="00331FCB">
        <w:rPr>
          <w:rFonts w:asciiTheme="majorHAnsi" w:hAnsiTheme="majorHAnsi" w:cstheme="majorHAnsi"/>
          <w:sz w:val="22"/>
          <w:szCs w:val="22"/>
          <w:lang w:eastAsia="fr-FR"/>
        </w:rPr>
        <w:t xml:space="preserve">, fournir les </w:t>
      </w:r>
      <w:r w:rsidR="00331FCB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3 derniers </w:t>
      </w:r>
      <w:r w:rsidR="009C0362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avis d’imposi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tion</w:t>
      </w:r>
      <w:r w:rsidR="00E961B6">
        <w:rPr>
          <w:rFonts w:asciiTheme="majorHAnsi" w:hAnsiTheme="majorHAnsi" w:cstheme="majorHAnsi"/>
          <w:sz w:val="22"/>
          <w:szCs w:val="22"/>
          <w:lang w:eastAsia="fr-FR"/>
        </w:rPr>
        <w:t xml:space="preserve"> sur le revenu ainsi que 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l’extrait </w:t>
      </w:r>
      <w:proofErr w:type="spellStart"/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>Kbis</w:t>
      </w:r>
      <w:proofErr w:type="spellEnd"/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ou</w:t>
      </w:r>
      <w:r w:rsid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</w:t>
      </w:r>
      <w:r w:rsidR="00E961B6" w:rsidRPr="00E961B6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SIRENE</w:t>
      </w:r>
      <w:r w:rsidR="008C65C2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. Pour les dirigeants : </w:t>
      </w:r>
      <w:r w:rsidR="008C65C2" w:rsidRPr="008C65C2">
        <w:rPr>
          <w:rFonts w:asciiTheme="majorHAnsi" w:hAnsiTheme="majorHAnsi" w:cstheme="majorHAnsi"/>
          <w:b/>
          <w:i/>
          <w:sz w:val="22"/>
          <w:szCs w:val="22"/>
          <w:u w:val="single"/>
          <w:lang w:eastAsia="fr-FR"/>
        </w:rPr>
        <w:t>en plus</w:t>
      </w:r>
      <w:r w:rsidR="008C65C2">
        <w:rPr>
          <w:rFonts w:asciiTheme="majorHAnsi" w:hAnsiTheme="majorHAnsi" w:cstheme="majorHAnsi"/>
          <w:b/>
          <w:i/>
          <w:sz w:val="22"/>
          <w:szCs w:val="22"/>
          <w:lang w:eastAsia="fr-FR"/>
        </w:rPr>
        <w:t xml:space="preserve"> les statuts de l’entreprise.</w:t>
      </w:r>
    </w:p>
    <w:p w14:paraId="25405308" w14:textId="77777777" w:rsidR="00194D5B" w:rsidRPr="00331FCB" w:rsidRDefault="00194D5B" w:rsidP="00331FCB">
      <w:pPr>
        <w:ind w:left="360"/>
        <w:jc w:val="both"/>
        <w:rPr>
          <w:sz w:val="22"/>
          <w:szCs w:val="22"/>
        </w:rPr>
      </w:pPr>
    </w:p>
    <w:sectPr w:rsidR="00194D5B" w:rsidRPr="00331FCB" w:rsidSect="004A09FF">
      <w:footerReference w:type="default" r:id="rId8"/>
      <w:headerReference w:type="first" r:id="rId9"/>
      <w:pgSz w:w="11906" w:h="16838" w:code="9"/>
      <w:pgMar w:top="567" w:right="851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1820" w14:textId="77777777" w:rsidR="00141544" w:rsidRDefault="00141544" w:rsidP="009467EA">
      <w:r>
        <w:separator/>
      </w:r>
    </w:p>
  </w:endnote>
  <w:endnote w:type="continuationSeparator" w:id="0">
    <w:p w14:paraId="56C3129E" w14:textId="77777777" w:rsidR="00141544" w:rsidRDefault="00141544" w:rsidP="009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72AA" w14:textId="77777777" w:rsidR="009467EA" w:rsidRDefault="003C435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D8624CE" wp14:editId="5E3ED8BD">
              <wp:simplePos x="0" y="0"/>
              <wp:positionH relativeFrom="column">
                <wp:posOffset>772</wp:posOffset>
              </wp:positionH>
              <wp:positionV relativeFrom="paragraph">
                <wp:posOffset>-545276</wp:posOffset>
              </wp:positionV>
              <wp:extent cx="6839585" cy="1033024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C1B38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14:paraId="1DCCFAAE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14:paraId="5BB9A413" w14:textId="77777777"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14:paraId="7BD855F3" w14:textId="77777777" w:rsidR="003C4358" w:rsidRPr="003C4358" w:rsidRDefault="00E12226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3C4358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3C4358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14:paraId="35663E71" w14:textId="77777777" w:rsidR="009467EA" w:rsidRPr="003C4358" w:rsidRDefault="009467EA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CB8659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0591E" w14:textId="77777777"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CBF07" w14:textId="77777777" w:rsidR="009467EA" w:rsidRDefault="009467EA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624CE" id="Groupe 16" o:spid="_x0000_s1026" style="position:absolute;margin-left:.05pt;margin-top:-42.95pt;width:538.55pt;height:81.35pt;z-index:251656192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14:paraId="369C1B38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14:paraId="1DCCFAAE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14:paraId="5BB9A413" w14:textId="77777777"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14:paraId="7BD855F3" w14:textId="77777777" w:rsidR="003C4358" w:rsidRPr="003C4358" w:rsidRDefault="008458E1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3C4358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3C4358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14:paraId="35663E71" w14:textId="77777777" w:rsidR="009467EA" w:rsidRPr="003C4358" w:rsidRDefault="009467EA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14:paraId="0CCB8659" w14:textId="77777777" w:rsidR="009467EA" w:rsidRDefault="009467EA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14:paraId="1810591E" w14:textId="77777777" w:rsidR="009467EA" w:rsidRDefault="009467EA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B5CBF07" w14:textId="77777777" w:rsidR="009467EA" w:rsidRDefault="009467EA" w:rsidP="009467EA"/>
                    </w:txbxContent>
                  </v:textbox>
                </v:shape>
              </v:group>
            </v:group>
          </w:pict>
        </mc:Fallback>
      </mc:AlternateContent>
    </w:r>
    <w:r w:rsidR="0004767D">
      <w:rPr>
        <w:noProof/>
        <w:lang w:eastAsia="fr-FR"/>
      </w:rPr>
      <w:drawing>
        <wp:inline distT="0" distB="0" distL="0" distR="0" wp14:anchorId="2C0DA5B3" wp14:editId="229A921B">
          <wp:extent cx="361188" cy="361188"/>
          <wp:effectExtent l="0" t="0" r="1270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B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E3D3A0" wp14:editId="253A7559">
              <wp:simplePos x="0" y="0"/>
              <wp:positionH relativeFrom="column">
                <wp:posOffset>5416868</wp:posOffset>
              </wp:positionH>
              <wp:positionV relativeFrom="paragraph">
                <wp:posOffset>-512762</wp:posOffset>
              </wp:positionV>
              <wp:extent cx="1023937" cy="509587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937" cy="5095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572149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14:paraId="01A4D18E" w14:textId="77777777"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="00212B4D"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14:paraId="2B07D482" w14:textId="77777777" w:rsidR="00212B4D" w:rsidRPr="003C4358" w:rsidRDefault="00212B4D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3D3A0" id="Zone de texte 14" o:spid="_x0000_s1033" type="#_x0000_t202" style="position:absolute;margin-left:426.55pt;margin-top:-40.35pt;width:80.6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" filled="f" stroked="f" strokeweight=".5pt">
              <v:textbox>
                <w:txbxContent>
                  <w:p w14:paraId="38572149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14:paraId="01A4D18E" w14:textId="77777777"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212B4D"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14:paraId="2B07D482" w14:textId="77777777" w:rsidR="00212B4D" w:rsidRPr="003C4358" w:rsidRDefault="00212B4D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 w:rsidR="00212B4D">
      <w:t>–––</w:t>
    </w:r>
    <w:r w:rsidR="00B56A7B">
      <w:t>––</w:t>
    </w:r>
    <w:r w:rsidR="00212B4D">
      <w:t>–</w:t>
    </w:r>
    <w:r w:rsidR="002E5F3D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1ADF" w14:textId="77777777" w:rsidR="00141544" w:rsidRDefault="00141544" w:rsidP="009467EA">
      <w:r>
        <w:separator/>
      </w:r>
    </w:p>
  </w:footnote>
  <w:footnote w:type="continuationSeparator" w:id="0">
    <w:p w14:paraId="118EDD24" w14:textId="77777777" w:rsidR="00141544" w:rsidRDefault="00141544" w:rsidP="009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6349" w14:textId="77777777" w:rsidR="00B0513C" w:rsidRDefault="00BA4B8C">
    <w:pPr>
      <w:pStyle w:val="En-tte"/>
    </w:pPr>
    <w:r>
      <w:rPr>
        <w:noProof/>
        <w:lang w:eastAsia="fr-FR"/>
      </w:rPr>
      <w:drawing>
        <wp:inline distT="0" distB="0" distL="0" distR="0" wp14:anchorId="4EB4911A" wp14:editId="002F6E03">
          <wp:extent cx="2389269" cy="737235"/>
          <wp:effectExtent l="0" t="0" r="0" b="571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0"/>
                  <a:stretch/>
                </pic:blipFill>
                <pic:spPr bwMode="auto">
                  <a:xfrm>
                    <a:off x="0" y="0"/>
                    <a:ext cx="2391064" cy="73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E8"/>
    <w:multiLevelType w:val="hybridMultilevel"/>
    <w:tmpl w:val="9BEE9A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C7F"/>
    <w:multiLevelType w:val="hybridMultilevel"/>
    <w:tmpl w:val="6B8A0826"/>
    <w:lvl w:ilvl="0" w:tplc="73ECB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53A"/>
    <w:multiLevelType w:val="hybridMultilevel"/>
    <w:tmpl w:val="9D5ECADC"/>
    <w:lvl w:ilvl="0" w:tplc="2820A556">
      <w:start w:val="1"/>
      <w:numFmt w:val="decimal"/>
      <w:lvlText w:val="%1)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2C3"/>
    <w:multiLevelType w:val="hybridMultilevel"/>
    <w:tmpl w:val="009CC1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76219"/>
    <w:multiLevelType w:val="hybridMultilevel"/>
    <w:tmpl w:val="494C4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124C"/>
    <w:multiLevelType w:val="hybridMultilevel"/>
    <w:tmpl w:val="5D80848A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029B"/>
    <w:multiLevelType w:val="hybridMultilevel"/>
    <w:tmpl w:val="6840C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276"/>
    <w:multiLevelType w:val="hybridMultilevel"/>
    <w:tmpl w:val="11CC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5304"/>
    <w:multiLevelType w:val="hybridMultilevel"/>
    <w:tmpl w:val="260A9F8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072"/>
    <w:multiLevelType w:val="hybridMultilevel"/>
    <w:tmpl w:val="35F456C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41D"/>
    <w:multiLevelType w:val="multilevel"/>
    <w:tmpl w:val="532ACD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6861E8"/>
    <w:multiLevelType w:val="hybridMultilevel"/>
    <w:tmpl w:val="B0F65982"/>
    <w:lvl w:ilvl="0" w:tplc="339C7312">
      <w:numFmt w:val="bullet"/>
      <w:lvlText w:val="-"/>
      <w:lvlJc w:val="left"/>
      <w:pPr>
        <w:ind w:left="1440" w:hanging="360"/>
      </w:pPr>
      <w:rPr>
        <w:rFonts w:ascii="ArialMT-Identity-H" w:eastAsiaTheme="minorHAnsi" w:hAnsi="ArialMT-Identity-H" w:cs="ArialMT-Identity-H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94CAF"/>
    <w:multiLevelType w:val="hybridMultilevel"/>
    <w:tmpl w:val="16029D70"/>
    <w:lvl w:ilvl="0" w:tplc="F052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79E4"/>
    <w:multiLevelType w:val="hybridMultilevel"/>
    <w:tmpl w:val="DD406F18"/>
    <w:lvl w:ilvl="0" w:tplc="90929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8743A"/>
    <w:multiLevelType w:val="hybridMultilevel"/>
    <w:tmpl w:val="30F46C0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D32E5"/>
    <w:multiLevelType w:val="hybridMultilevel"/>
    <w:tmpl w:val="4B76409A"/>
    <w:lvl w:ilvl="0" w:tplc="349A4EE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3237FF"/>
    <w:multiLevelType w:val="hybridMultilevel"/>
    <w:tmpl w:val="D982DD3A"/>
    <w:lvl w:ilvl="0" w:tplc="C40EE4F6">
      <w:start w:val="1"/>
      <w:numFmt w:val="upp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57912"/>
    <w:multiLevelType w:val="multilevel"/>
    <w:tmpl w:val="3B102D0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Gothic" w:eastAsia="MS Gothic" w:hAnsi="MS Gothic" w:hint="eastAsia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80166F0"/>
    <w:multiLevelType w:val="hybridMultilevel"/>
    <w:tmpl w:val="A1EA1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2842"/>
    <w:multiLevelType w:val="hybridMultilevel"/>
    <w:tmpl w:val="58481A34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5E6"/>
    <w:multiLevelType w:val="hybridMultilevel"/>
    <w:tmpl w:val="82BCE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5BE4"/>
    <w:multiLevelType w:val="multilevel"/>
    <w:tmpl w:val="EA22AF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29564A"/>
    <w:multiLevelType w:val="multilevel"/>
    <w:tmpl w:val="24BC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92B9D"/>
    <w:multiLevelType w:val="hybridMultilevel"/>
    <w:tmpl w:val="F72257A8"/>
    <w:lvl w:ilvl="0" w:tplc="16B220E4">
      <w:start w:val="1"/>
      <w:numFmt w:val="upperLetter"/>
      <w:lvlText w:val="%1 - 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49301CF"/>
    <w:multiLevelType w:val="hybridMultilevel"/>
    <w:tmpl w:val="63CC131A"/>
    <w:lvl w:ilvl="0" w:tplc="8ADEF9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D58B4"/>
    <w:multiLevelType w:val="hybridMultilevel"/>
    <w:tmpl w:val="775A1E0E"/>
    <w:lvl w:ilvl="0" w:tplc="F5D47150">
      <w:start w:val="1"/>
      <w:numFmt w:val="bullet"/>
      <w:lvlText w:val="−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2"/>
  </w:num>
  <w:num w:numId="18">
    <w:abstractNumId w:val="23"/>
  </w:num>
  <w:num w:numId="19">
    <w:abstractNumId w:val="18"/>
  </w:num>
  <w:num w:numId="20">
    <w:abstractNumId w:val="0"/>
  </w:num>
  <w:num w:numId="21">
    <w:abstractNumId w:val="19"/>
  </w:num>
  <w:num w:numId="22">
    <w:abstractNumId w:val="5"/>
  </w:num>
  <w:num w:numId="23">
    <w:abstractNumId w:val="8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A"/>
    <w:rsid w:val="00046417"/>
    <w:rsid w:val="0004767D"/>
    <w:rsid w:val="00067668"/>
    <w:rsid w:val="0008123C"/>
    <w:rsid w:val="000C5BDF"/>
    <w:rsid w:val="000D0697"/>
    <w:rsid w:val="00141544"/>
    <w:rsid w:val="00194D5B"/>
    <w:rsid w:val="00196616"/>
    <w:rsid w:val="001A1C00"/>
    <w:rsid w:val="001C74BA"/>
    <w:rsid w:val="001D06F1"/>
    <w:rsid w:val="0021188C"/>
    <w:rsid w:val="00212B4D"/>
    <w:rsid w:val="002806FD"/>
    <w:rsid w:val="00294A15"/>
    <w:rsid w:val="002A3C44"/>
    <w:rsid w:val="002A62C5"/>
    <w:rsid w:val="002E5F3D"/>
    <w:rsid w:val="002F0F25"/>
    <w:rsid w:val="002F6523"/>
    <w:rsid w:val="00304F00"/>
    <w:rsid w:val="00325605"/>
    <w:rsid w:val="00331FCB"/>
    <w:rsid w:val="00353BCE"/>
    <w:rsid w:val="00364E9D"/>
    <w:rsid w:val="00396F37"/>
    <w:rsid w:val="003C4358"/>
    <w:rsid w:val="003D3C00"/>
    <w:rsid w:val="004012BF"/>
    <w:rsid w:val="004254CA"/>
    <w:rsid w:val="004414AB"/>
    <w:rsid w:val="00466C6D"/>
    <w:rsid w:val="00472FF1"/>
    <w:rsid w:val="004A09FF"/>
    <w:rsid w:val="004A5A60"/>
    <w:rsid w:val="00525C50"/>
    <w:rsid w:val="005F167E"/>
    <w:rsid w:val="00611568"/>
    <w:rsid w:val="00636EF6"/>
    <w:rsid w:val="00645827"/>
    <w:rsid w:val="00673D10"/>
    <w:rsid w:val="006905D9"/>
    <w:rsid w:val="006E1F2F"/>
    <w:rsid w:val="00712F03"/>
    <w:rsid w:val="00784A09"/>
    <w:rsid w:val="00846064"/>
    <w:rsid w:val="008A10B0"/>
    <w:rsid w:val="008A545B"/>
    <w:rsid w:val="008B0E57"/>
    <w:rsid w:val="008C65C2"/>
    <w:rsid w:val="0092041E"/>
    <w:rsid w:val="00937139"/>
    <w:rsid w:val="009467EA"/>
    <w:rsid w:val="0097033B"/>
    <w:rsid w:val="00995C3D"/>
    <w:rsid w:val="009C0362"/>
    <w:rsid w:val="009C1BE7"/>
    <w:rsid w:val="009E1FE8"/>
    <w:rsid w:val="009F3CF0"/>
    <w:rsid w:val="00A50558"/>
    <w:rsid w:val="00B0513C"/>
    <w:rsid w:val="00B20545"/>
    <w:rsid w:val="00B56A7B"/>
    <w:rsid w:val="00B7590E"/>
    <w:rsid w:val="00B8716F"/>
    <w:rsid w:val="00BA3F45"/>
    <w:rsid w:val="00BA4B8C"/>
    <w:rsid w:val="00BB1622"/>
    <w:rsid w:val="00BD453A"/>
    <w:rsid w:val="00BE3359"/>
    <w:rsid w:val="00C3159C"/>
    <w:rsid w:val="00C7384F"/>
    <w:rsid w:val="00C82ED5"/>
    <w:rsid w:val="00CB4B85"/>
    <w:rsid w:val="00CE4797"/>
    <w:rsid w:val="00CF6D51"/>
    <w:rsid w:val="00D059F6"/>
    <w:rsid w:val="00DA48E5"/>
    <w:rsid w:val="00DB6CA0"/>
    <w:rsid w:val="00E12226"/>
    <w:rsid w:val="00E27187"/>
    <w:rsid w:val="00E44497"/>
    <w:rsid w:val="00E75C5C"/>
    <w:rsid w:val="00E961B6"/>
    <w:rsid w:val="00EA3417"/>
    <w:rsid w:val="00E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762AEE2"/>
  <w15:docId w15:val="{76417507-F001-459B-828C-26D0B3F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B6CA0"/>
    <w:pPr>
      <w:spacing w:before="100" w:beforeAutospacing="1" w:after="100" w:afterAutospacing="1"/>
    </w:pPr>
    <w:rPr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BA4B8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4B8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4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4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0F25"/>
    <w:pPr>
      <w:ind w:left="720"/>
      <w:contextualSpacing/>
    </w:pPr>
  </w:style>
  <w:style w:type="paragraph" w:customStyle="1" w:styleId="article">
    <w:name w:val="article"/>
    <w:basedOn w:val="Normal"/>
    <w:uiPriority w:val="99"/>
    <w:rsid w:val="002F6523"/>
    <w:pPr>
      <w:autoSpaceDE w:val="0"/>
      <w:autoSpaceDN w:val="0"/>
    </w:pPr>
    <w:rPr>
      <w:lang w:eastAsia="fr-FR"/>
    </w:rPr>
  </w:style>
  <w:style w:type="table" w:styleId="Tableausimple4">
    <w:name w:val="Plain Table 4"/>
    <w:basedOn w:val="TableauNormal"/>
    <w:uiPriority w:val="44"/>
    <w:rsid w:val="00B051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7384F"/>
    <w:rPr>
      <w:color w:val="954F72" w:themeColor="followedHyperlink"/>
      <w:u w:val="single"/>
    </w:rPr>
  </w:style>
  <w:style w:type="paragraph" w:customStyle="1" w:styleId="Default">
    <w:name w:val="Default"/>
    <w:rsid w:val="00BD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F0C1-168B-4301-9F77-CD858F44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 ALEXANDER</dc:creator>
  <cp:lastModifiedBy>BOUCHARD CARINE</cp:lastModifiedBy>
  <cp:revision>3</cp:revision>
  <cp:lastPrinted>2016-12-16T14:10:00Z</cp:lastPrinted>
  <dcterms:created xsi:type="dcterms:W3CDTF">2024-02-13T09:11:00Z</dcterms:created>
  <dcterms:modified xsi:type="dcterms:W3CDTF">2024-02-13T09:14:00Z</dcterms:modified>
</cp:coreProperties>
</file>